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F8950" w14:textId="77777777" w:rsidR="007D52CD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  <w:r w:rsidRPr="007D5BB0">
        <w:rPr>
          <w:rFonts w:ascii="Times New Roman" w:hAnsi="Times New Roman"/>
          <w:sz w:val="32"/>
          <w:szCs w:val="32"/>
          <w:lang w:val="ru-RU"/>
        </w:rPr>
        <w:t xml:space="preserve">Лекция </w:t>
      </w:r>
      <w:r>
        <w:rPr>
          <w:rFonts w:ascii="Times New Roman" w:hAnsi="Times New Roman"/>
          <w:sz w:val="32"/>
          <w:szCs w:val="32"/>
          <w:lang w:val="ru-RU"/>
        </w:rPr>
        <w:t xml:space="preserve">9 </w:t>
      </w:r>
      <w:r w:rsidRPr="007D5BB0">
        <w:rPr>
          <w:rFonts w:ascii="Times New Roman" w:hAnsi="Times New Roman"/>
          <w:sz w:val="32"/>
          <w:szCs w:val="32"/>
          <w:lang w:val="ru-RU"/>
        </w:rPr>
        <w:t>- 1</w:t>
      </w:r>
      <w:r>
        <w:rPr>
          <w:rFonts w:ascii="Times New Roman" w:hAnsi="Times New Roman"/>
          <w:sz w:val="32"/>
          <w:szCs w:val="32"/>
          <w:lang w:val="ru-RU"/>
        </w:rPr>
        <w:t xml:space="preserve">5  </w:t>
      </w:r>
      <w:r w:rsidRPr="007D5BB0">
        <w:rPr>
          <w:rFonts w:ascii="Times New Roman" w:eastAsia="Times New Roman" w:hAnsi="Times New Roman"/>
          <w:b/>
          <w:sz w:val="28"/>
          <w:lang w:val="ru-RU"/>
        </w:rPr>
        <w:t xml:space="preserve"> Тема 3    Химическое равновесие</w:t>
      </w:r>
    </w:p>
    <w:p w14:paraId="3B33BCDF" w14:textId="77777777" w:rsidR="007D52CD" w:rsidRPr="007D5BB0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</w:p>
    <w:p w14:paraId="4AE185C3" w14:textId="77777777" w:rsidR="007D52CD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  <w:r w:rsidRPr="007D5BB0">
        <w:rPr>
          <w:rFonts w:ascii="Times New Roman" w:eastAsia="Times New Roman" w:hAnsi="Times New Roman"/>
          <w:b/>
          <w:sz w:val="28"/>
          <w:lang w:val="ru-RU"/>
        </w:rPr>
        <w:t xml:space="preserve">Принцип Ле </w:t>
      </w:r>
      <w:proofErr w:type="spellStart"/>
      <w:r w:rsidRPr="007D5BB0">
        <w:rPr>
          <w:rFonts w:ascii="Times New Roman" w:eastAsia="Times New Roman" w:hAnsi="Times New Roman"/>
          <w:b/>
          <w:sz w:val="28"/>
          <w:lang w:val="ru-RU"/>
        </w:rPr>
        <w:t>Шателье</w:t>
      </w:r>
      <w:proofErr w:type="spellEnd"/>
      <w:r w:rsidRPr="007D5BB0">
        <w:rPr>
          <w:rFonts w:ascii="Times New Roman" w:eastAsia="Times New Roman" w:hAnsi="Times New Roman"/>
          <w:b/>
          <w:sz w:val="28"/>
          <w:lang w:val="ru-RU"/>
        </w:rPr>
        <w:t xml:space="preserve"> </w:t>
      </w:r>
      <w:r w:rsidRPr="007D5BB0">
        <w:rPr>
          <w:rFonts w:ascii="Times New Roman" w:eastAsia="Times New Roman" w:hAnsi="Times New Roman"/>
          <w:bCs/>
          <w:sz w:val="28"/>
          <w:lang w:val="ru-RU"/>
        </w:rPr>
        <w:t xml:space="preserve">при управлении технологическим регламентом металлургических процессов.     </w:t>
      </w:r>
      <w:r w:rsidRPr="007D5BB0">
        <w:rPr>
          <w:rFonts w:ascii="Times New Roman" w:eastAsia="Times New Roman" w:hAnsi="Times New Roman"/>
          <w:b/>
          <w:sz w:val="28"/>
          <w:lang w:val="ru-RU"/>
        </w:rPr>
        <w:t>Неделя 5</w:t>
      </w:r>
      <w:r>
        <w:rPr>
          <w:rFonts w:ascii="Times New Roman" w:eastAsia="Times New Roman" w:hAnsi="Times New Roman"/>
          <w:b/>
          <w:sz w:val="28"/>
          <w:lang w:val="ru-RU"/>
        </w:rPr>
        <w:t>-7</w:t>
      </w:r>
    </w:p>
    <w:p w14:paraId="48D5600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b/>
          <w:bCs/>
          <w:szCs w:val="24"/>
          <w:lang w:val="ru-RU"/>
        </w:rPr>
      </w:pPr>
    </w:p>
    <w:p w14:paraId="3CD1023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Cs w:val="24"/>
          <w:lang w:val="ru-RU"/>
        </w:rPr>
      </w:pPr>
    </w:p>
    <w:p w14:paraId="394F01D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</w:p>
    <w:p w14:paraId="2706C41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Практически все металлургические процессы получения, разделения и рафинирования металлов являются гетерогенными, включающими как одну из фаз газовую атмосферу, которая может быть нейтральной либо реакционной.</w:t>
      </w:r>
    </w:p>
    <w:p w14:paraId="499C78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Условием активного взаимодействия газовой атмосферы с конденсированными фазами является ее высокая температура и состав, соответствующий химическому характеру проводимого процесса – выщелачивания, окисления, восстановления, галогенирования, </w:t>
      </w:r>
      <w:proofErr w:type="spellStart"/>
      <w:r w:rsidRPr="00CB3598">
        <w:rPr>
          <w:rFonts w:ascii="TimesNewRomanPSMT" w:eastAsia="Times New Roman" w:hAnsi="TimesNewRomanPSMT" w:cs="TimesNewRomanPSMT"/>
          <w:szCs w:val="24"/>
          <w:lang w:val="ru-RU"/>
        </w:rPr>
        <w:t>сульфатизации</w:t>
      </w:r>
      <w:proofErr w:type="spellEnd"/>
      <w:r w:rsidRPr="00CB3598">
        <w:rPr>
          <w:rFonts w:ascii="TimesNewRomanPSMT" w:eastAsia="Times New Roman" w:hAnsi="TimesNewRomanPSMT" w:cs="TimesNewRomanPSMT"/>
          <w:szCs w:val="24"/>
          <w:lang w:val="ru-RU"/>
        </w:rPr>
        <w:t>, азотирования, дегазации.</w:t>
      </w:r>
    </w:p>
    <w:p w14:paraId="12CE36A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</w:t>
      </w:r>
    </w:p>
    <w:p w14:paraId="0C145C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Calibri" w:eastAsia="Times New Roman" w:hAnsi="Calibri" w:cs="ArialMT"/>
          <w:szCs w:val="24"/>
          <w:lang w:val="ru-RU"/>
        </w:rPr>
        <w:t xml:space="preserve">         </w:t>
      </w:r>
      <w:r w:rsidRPr="00CB3598">
        <w:rPr>
          <w:rFonts w:ascii="Calibri" w:eastAsia="Times New Roman" w:hAnsi="Calibri" w:cs="ArialMT"/>
          <w:b/>
          <w:bCs/>
          <w:sz w:val="28"/>
          <w:szCs w:val="28"/>
          <w:lang w:val="ru-RU"/>
        </w:rPr>
        <w:t xml:space="preserve">Обязательно знать и </w:t>
      </w:r>
      <w:proofErr w:type="spellStart"/>
      <w:proofErr w:type="gramStart"/>
      <w:r w:rsidRPr="00CB3598">
        <w:rPr>
          <w:rFonts w:ascii="Calibri" w:eastAsia="Times New Roman" w:hAnsi="Calibri" w:cs="ArialMT"/>
          <w:b/>
          <w:bCs/>
          <w:sz w:val="28"/>
          <w:szCs w:val="28"/>
          <w:lang w:val="ru-RU"/>
        </w:rPr>
        <w:t>понимать.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Термодинамические</w:t>
      </w:r>
      <w:proofErr w:type="spellEnd"/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характеристики. Критериями направленности технологических процессов являются термодинамические потенциалы (энтальпия, внутренняя энергия, энергии Гельмгольца и Гиббса) при постоянстве их естественных переменных. В электрохимических гидрометаллургических системах важным критерием направленности процессов являются электродные потенциалы окислительно-восстановительных </w:t>
      </w:r>
      <w:proofErr w:type="spellStart"/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систем.В</w:t>
      </w:r>
      <w:proofErr w:type="spellEnd"/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соответствии с первым и вторым началом термодинамики в каждом состоянии системы сохраняется взаимосвязь термодинамических функций: энтальпии (Н), энтропии (S) и свободной энергии Гиббса (G) при постоянных Т и Р:</w:t>
      </w:r>
    </w:p>
    <w:p w14:paraId="0433F37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</w:p>
    <w:p w14:paraId="580F48C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            ΔG = ΔH – TΔS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</w:p>
    <w:p w14:paraId="5D672D5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rPr>
          <w:rFonts w:ascii="TimesNewRomanPSMT" w:eastAsia="Times New Roman" w:hAnsi="TimesNewRomanPSMT" w:cs="TimesNewRomanPSMT"/>
          <w:b/>
          <w:bCs/>
          <w:szCs w:val="24"/>
          <w:lang w:val="ru-RU"/>
        </w:rPr>
      </w:pPr>
    </w:p>
    <w:p w14:paraId="5A434DE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ΔG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процесс протекает самопроизвольно в прямом ( ) направлении</w:t>
      </w:r>
    </w:p>
    <w:p w14:paraId="631074F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ΔG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процесс самопроизволен (химическое) равновесие (при равенстве скоростей прямой и обратной реакций).</w:t>
      </w:r>
    </w:p>
    <w:p w14:paraId="09638CE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Изменение энтальпии в уравнении (2) называют </w:t>
      </w:r>
      <w:proofErr w:type="spell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энтальпийным</w:t>
      </w:r>
      <w:proofErr w:type="spell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фактором процесса, а выражение «ТΔS» - энтропийным фактором общего критерия (ΔG) при оценке направленности процесса.</w:t>
      </w:r>
    </w:p>
    <w:p w14:paraId="4B21791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Самопроизвольному процессу способствует сочетание условий: ΔН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; ΔS &gt; 0.</w:t>
      </w:r>
    </w:p>
    <w:p w14:paraId="5E2E8AB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>Реакции, для которых Δ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Н &gt;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0; ΔS &lt; 0 </w:t>
      </w:r>
      <w:proofErr w:type="spell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термодинамически</w:t>
      </w:r>
      <w:proofErr w:type="spell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процесса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14:paraId="3A8D87B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ΔН = ТΔS;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>(2</w:t>
      </w:r>
    </w:p>
    <w:p w14:paraId="629D735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ΔG = 0.</w:t>
      </w:r>
    </w:p>
    <w:p w14:paraId="4D5FB3D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энтальпийный</w:t>
      </w:r>
      <w:proofErr w:type="spell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фактор (знак и величина теплового эффекта процесса); при ΔН = 0 критерием служит энтропийный фактор. Таким образом, изоэнтропийные процессы могут быть только экзотермическими, а </w:t>
      </w:r>
      <w:proofErr w:type="spell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изоэнтальпийные</w:t>
      </w:r>
      <w:proofErr w:type="spell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самопроизвольно 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lastRenderedPageBreak/>
        <w:t>протекают с ростом энтропии</w:t>
      </w:r>
    </w:p>
    <w:p w14:paraId="6B831F0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Химический потенциал универсальным образом выражает условия термодинамического равновесия систем:</w:t>
      </w:r>
    </w:p>
    <w:p w14:paraId="2049A31D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условие фазового равновесия – химические потенциалы каждого из компонентов во всех фазах, в которых этот компонент присутствует, одинаковы;</w:t>
      </w:r>
    </w:p>
    <w:p w14:paraId="44034E1A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условие химического равновесия – в любой химической реакции сумма произведений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всех участвующих в реакции веществ на их стехиометрические коэффициенты равна нулю: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Óõ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=0;</w:t>
      </w:r>
    </w:p>
    <w:p w14:paraId="4DD8089F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условие равновесия в гомогенной системе -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любого из компонентов во всех точках системы одинаковы. Связь стандартной энергии Гиббса с константой химического равновесия определяется уравнением нормального сродства:</w:t>
      </w:r>
    </w:p>
    <w:p w14:paraId="73CF990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E2F40A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-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RTlnk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+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RTlnk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*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 1 /  k*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</w:t>
      </w:r>
    </w:p>
    <w:p w14:paraId="75D0BBC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360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3BFE10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 котором константа химического равновесия выражена через равновесные парциальные давления участников реакции в газообразном состоянии:</w:t>
      </w:r>
    </w:p>
    <w:p w14:paraId="5327FA5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FBBDC0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аА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bB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Symbol" w:eastAsia="Times New Roman" w:hAnsi="Symbol" w:cs="Symbol"/>
          <w:sz w:val="28"/>
          <w:szCs w:val="28"/>
          <w:vertAlign w:val="superscript"/>
          <w:lang w:val="ru-RU"/>
        </w:rPr>
        <w:t>←</w:t>
      </w:r>
      <w:r w:rsidRPr="00CB3598">
        <w:rPr>
          <w:rFonts w:ascii="Symbol" w:eastAsia="Times New Roman" w:hAnsi="Symbol" w:cs="Symbol"/>
          <w:sz w:val="28"/>
          <w:szCs w:val="28"/>
          <w:vertAlign w:val="subscript"/>
          <w:lang w:val="ru-RU"/>
        </w:rPr>
        <w:t>→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rR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dD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</w:p>
    <w:p w14:paraId="24F5057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43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6E0331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где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–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выражена  в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атм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n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0),  безразмерная величина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= 0)</w:t>
      </w:r>
    </w:p>
    <w:p w14:paraId="42142F4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</w:t>
      </w:r>
    </w:p>
    <w:p w14:paraId="1B6591C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= (r + d) – (a + b)</w:t>
      </w:r>
    </w:p>
    <w:p w14:paraId="2297405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F8CEFE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При отрицательных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значениях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равновесие смещено в направлении прямой реакции; при положительном значении    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равновесие смещено в сторону обратной реакции; выход продуктов реакции оценивается знаком и абсолютной величиной  в стандартных условиях. Термодинамическая возможность протекания реакции в условиях, отличающихся от стандартных, определяется по уравнению изотермы Вант-Гоффа:</w:t>
      </w:r>
    </w:p>
    <w:p w14:paraId="7CDD1D2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9B45B0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</w:p>
    <w:p w14:paraId="2713F65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Уменьшение энергии Гиббса при переходе от исходного состояния к равновесному указывает на термодинамическую возможность протекания реакции в прямом направлении; система находится в равновесии,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если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равно нулю.</w:t>
      </w:r>
    </w:p>
    <w:p w14:paraId="43DDBA8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При использовании системы единиц СИ, выражая парциальные давления и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р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в Н/м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(паскалях)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связь  EMBED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Equation.3   и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р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будет представлена уравнением:</w:t>
      </w:r>
    </w:p>
    <w:p w14:paraId="2C488D0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656244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proofErr w:type="spellStart"/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nRTln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1,01325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10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5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) -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RTlnk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,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  </w:t>
      </w:r>
    </w:p>
    <w:p w14:paraId="61BB55A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AD1734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lastRenderedPageBreak/>
        <w:t xml:space="preserve">где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– изменение числа молей газообразных компонентов реакции.</w:t>
      </w:r>
    </w:p>
    <w:p w14:paraId="004070E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Метод комбинирования уравнений для вычисления температурной зависимости 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M + NT удобно использовать при наличии табличных значений М и N для реакций, комбинации которых позволяют получать искомую зависимость в заданном интервале температур.</w:t>
      </w:r>
    </w:p>
    <w:p w14:paraId="4338A03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Например, для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определения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f(T) в виде двучленного уравнения для реакции:</w:t>
      </w:r>
    </w:p>
    <w:p w14:paraId="6E683F3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04D2CC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2Mn +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</w:rPr>
        <w:t>MnO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+ 3/2O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= 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4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+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</w:rPr>
        <w:t>G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  <w:t>(1)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</w:p>
    <w:p w14:paraId="1BBB3FA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</w:p>
    <w:p w14:paraId="7986E64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по данным таблицы А2 приложения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А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M + NT</w:t>
      </w:r>
    </w:p>
    <w:p w14:paraId="473E0DF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2AB59A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center"/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</w:pP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Mn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MnO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)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-385186 + 73,73T</w:t>
      </w: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 xml:space="preserve"> (2)  </w:t>
      </w:r>
    </w:p>
    <w:p w14:paraId="729C5FF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419AAC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3Mn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4(</w:t>
      </w:r>
      <w:proofErr w:type="spellStart"/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)   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-1385412 + 350,6T (3)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   </w:t>
      </w:r>
    </w:p>
    <w:p w14:paraId="17BA0C8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77F8EB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в интервале температур,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  [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298-1516]</w:t>
      </w:r>
    </w:p>
    <w:p w14:paraId="53926C4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351A8C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EC5B0B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Реакция (1) получается вычитанием (3)-(2), значит  </w:t>
      </w:r>
    </w:p>
    <w:p w14:paraId="61193A1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FD572F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AA96BC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           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1) =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(3)--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(2) = (-1385412 + 385186) + +(350,6 – 73,73)Т  = -1000226 + 276,870Т;</w:t>
      </w:r>
    </w:p>
    <w:p w14:paraId="3099055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для температур (298-1516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),К.</w:t>
      </w:r>
      <w:proofErr w:type="gramEnd"/>
    </w:p>
    <w:p w14:paraId="796EB61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74C883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>1) = -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1000226 + 276870 = -723356 Дж/мольMn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</w:t>
      </w:r>
    </w:p>
    <w:p w14:paraId="3E137DF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при  1000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К</w:t>
      </w:r>
    </w:p>
    <w:p w14:paraId="0CD4B64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761FFE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средние значения энтальпии и энтропии реакции (1), соответственно:</w:t>
      </w:r>
    </w:p>
    <w:p w14:paraId="65A27A7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541CAC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ΔHо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-1000226 Дж/мольMn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</w:t>
      </w:r>
    </w:p>
    <w:p w14:paraId="680D051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</w:p>
    <w:p w14:paraId="56882F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ΔS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-276,87 Дж/( 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4 </w:t>
      </w:r>
      <w:r w:rsidRPr="00CB3598">
        <w:rPr>
          <w:rFonts w:ascii="LucidaGrande" w:eastAsia="Times New Roman" w:hAnsi="LucidaGrande" w:cs="LucidaGrande"/>
          <w:sz w:val="28"/>
          <w:szCs w:val="28"/>
          <w:lang w:val="ru-RU"/>
        </w:rPr>
        <w:t>*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К)</w:t>
      </w:r>
    </w:p>
    <w:p w14:paraId="4199B2C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06D29B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Для определения энтальпии и энтропии фазового превращения </w:t>
      </w:r>
    </w:p>
    <w:p w14:paraId="36E6BAC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C9962C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b/>
          <w:bCs/>
          <w:sz w:val="28"/>
          <w:szCs w:val="28"/>
          <w:vertAlign w:val="superscript"/>
          <w:lang w:val="ru-RU"/>
        </w:rPr>
      </w:pP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>(</w:t>
      </w:r>
      <w:proofErr w:type="spellStart"/>
      <w:proofErr w:type="gramStart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>)  =</w:t>
      </w:r>
      <w:proofErr w:type="gram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 xml:space="preserve"> 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Н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,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S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,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G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</w:p>
    <w:p w14:paraId="337036E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2F6187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при 1776 К воспользуемся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данными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M + NT  таблицы А2</w:t>
      </w:r>
    </w:p>
    <w:p w14:paraId="6616BA4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0F4C5E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(4)</w:t>
      </w:r>
    </w:p>
    <w:p w14:paraId="19590AC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                 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5)</w:t>
      </w:r>
    </w:p>
    <w:p w14:paraId="07FF68A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C5ED23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lastRenderedPageBreak/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                                            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6)</w:t>
      </w:r>
    </w:p>
    <w:p w14:paraId="0CB46CD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00C13A1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(6) = (4) – (5)</w:t>
      </w:r>
    </w:p>
    <w:p w14:paraId="0FDF76F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0AE3314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</w:t>
      </w: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(-237319+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261884)+(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71,92-85,83)Т= +24565-13,91Т=24565-13,91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1766 = 0</w:t>
      </w:r>
    </w:p>
    <w:p w14:paraId="48E55BF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205467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F6E1D66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</w:p>
    <w:p w14:paraId="7E6AB2C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= 24565Дж/моль;</w:t>
      </w:r>
    </w:p>
    <w:p w14:paraId="5E59B5F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2A6A2C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Calibri" w:eastAsia="Times New Roman" w:hAnsi="Calibri" w:cs="TimesNewRomanPSMT"/>
          <w:sz w:val="28"/>
          <w:szCs w:val="28"/>
          <w:lang w:val="ru-RU"/>
        </w:rPr>
      </w:pPr>
      <w:proofErr w:type="spell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ΔS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 Со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= +13,91Дж/(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моль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).</w:t>
      </w:r>
    </w:p>
    <w:p w14:paraId="3DBF117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Calibri" w:eastAsia="Times New Roman" w:hAnsi="Calibri" w:cs="TimesNewRomanPSMT"/>
          <w:sz w:val="28"/>
          <w:szCs w:val="28"/>
          <w:lang w:val="ru-RU"/>
        </w:rPr>
      </w:pPr>
    </w:p>
    <w:p w14:paraId="660E016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Степень полноты протекания процесса,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т.е.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положение равновесия в системе можно изменить в соответствии с принципом Ле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Шателье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– Брауна. Изменение любого из параметров, определяющих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4257EFC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42979E8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DAA9CE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25532D2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Т=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idem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.</w:t>
      </w:r>
    </w:p>
    <w:p w14:paraId="02F8111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Вакуумирование системы (уменьшение давления) при постоянном объеме равнозначно уменьшению давления при увеличении объема, т.к. уменьшается молярная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концентрация  всех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компонентов, что приведет к смешению равновесия в сторону большего числа молей газовой смеси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0).</w:t>
      </w:r>
    </w:p>
    <w:p w14:paraId="03CBAFC9" w14:textId="588445C6" w:rsidR="006F3D23" w:rsidRPr="006F3D23" w:rsidRDefault="007D52CD" w:rsidP="006F3D23">
      <w:pPr>
        <w:widowControl w:val="0"/>
        <w:autoSpaceDE w:val="0"/>
        <w:autoSpaceDN w:val="0"/>
        <w:adjustRightInd w:val="0"/>
        <w:ind w:left="540" w:hanging="540"/>
        <w:rPr>
          <w:rFonts w:ascii="Times New Roman" w:eastAsia="Times New Roman" w:hAnsi="Times New Roman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При введении инертного газа в систему 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Р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общ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idem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происходит разбавление реакционной газовой смеси, что равноценно увеличению объема</w:t>
      </w:r>
      <w:r w:rsidR="006F3D23">
        <w:rPr>
          <w:rFonts w:asciiTheme="minorHAnsi" w:eastAsia="Times New Roman" w:hAnsiTheme="minorHAnsi" w:cs="TimesNewRomanPSMT"/>
          <w:sz w:val="28"/>
          <w:szCs w:val="28"/>
          <w:lang w:val="ru-RU"/>
        </w:rPr>
        <w:t xml:space="preserve"> и </w:t>
      </w:r>
      <w:r w:rsidR="006F3D23" w:rsidRPr="006F3D23">
        <w:rPr>
          <w:rFonts w:ascii="Times New Roman" w:eastAsia="Times New Roman" w:hAnsi="Times New Roman"/>
          <w:sz w:val="28"/>
          <w:szCs w:val="28"/>
          <w:lang w:val="ru-RU"/>
        </w:rPr>
        <w:t>смещение равновесия в сторону большего количества газообразных компонентов.</w:t>
      </w:r>
      <w:r w:rsidRPr="006F3D23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14:paraId="41A3232E" w14:textId="77777777" w:rsidR="006F3D23" w:rsidRDefault="006F3D23" w:rsidP="006F3D23">
      <w:pPr>
        <w:widowControl w:val="0"/>
        <w:autoSpaceDE w:val="0"/>
        <w:autoSpaceDN w:val="0"/>
        <w:adjustRightInd w:val="0"/>
        <w:ind w:left="540" w:hanging="540"/>
        <w:rPr>
          <w:rFonts w:asciiTheme="minorHAnsi" w:eastAsia="Times New Roman" w:hAnsiTheme="minorHAnsi" w:cs="TimesNewRomanPSMT"/>
          <w:sz w:val="28"/>
          <w:szCs w:val="28"/>
          <w:lang w:val="ru-RU"/>
        </w:rPr>
      </w:pPr>
    </w:p>
    <w:p w14:paraId="5FCA4EC1" w14:textId="382369EB" w:rsidR="006F3D23" w:rsidRDefault="006F3D23" w:rsidP="006F3D23">
      <w:pPr>
        <w:widowControl w:val="0"/>
        <w:autoSpaceDE w:val="0"/>
        <w:autoSpaceDN w:val="0"/>
        <w:adjustRightInd w:val="0"/>
        <w:ind w:left="540" w:hanging="540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Лекция 13-</w:t>
      </w:r>
      <w:proofErr w:type="gramStart"/>
      <w:r>
        <w:rPr>
          <w:rFonts w:ascii="Times New Roman" w:eastAsia="Times New Roman" w:hAnsi="Times New Roman"/>
          <w:sz w:val="32"/>
          <w:szCs w:val="32"/>
          <w:lang w:val="ru-RU"/>
        </w:rPr>
        <w:t>15  Приложение</w:t>
      </w:r>
      <w:proofErr w:type="gramEnd"/>
      <w:r>
        <w:rPr>
          <w:rFonts w:ascii="Times New Roman" w:eastAsia="Times New Roman" w:hAnsi="Times New Roman"/>
          <w:sz w:val="32"/>
          <w:szCs w:val="32"/>
          <w:lang w:val="ru-RU"/>
        </w:rPr>
        <w:t xml:space="preserve"> принципа Ле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Шателье</w:t>
      </w:r>
      <w:proofErr w:type="spellEnd"/>
      <w:r>
        <w:rPr>
          <w:rFonts w:ascii="Times New Roman" w:eastAsia="Times New Roman" w:hAnsi="Times New Roman"/>
          <w:sz w:val="32"/>
          <w:szCs w:val="32"/>
          <w:lang w:val="ru-RU"/>
        </w:rPr>
        <w:t xml:space="preserve"> к металлургическим процессам</w:t>
      </w:r>
    </w:p>
    <w:p w14:paraId="6F3C2C6F" w14:textId="77777777" w:rsidR="006F3D23" w:rsidRDefault="006F3D23" w:rsidP="006F3D23">
      <w:pPr>
        <w:widowControl w:val="0"/>
        <w:autoSpaceDE w:val="0"/>
        <w:autoSpaceDN w:val="0"/>
        <w:adjustRightInd w:val="0"/>
        <w:ind w:left="540" w:hanging="540"/>
        <w:rPr>
          <w:rFonts w:ascii="Times New Roman" w:eastAsia="Times New Roman" w:hAnsi="Times New Roman"/>
          <w:sz w:val="32"/>
          <w:szCs w:val="32"/>
          <w:lang w:val="ru-RU"/>
        </w:rPr>
      </w:pPr>
    </w:p>
    <w:p w14:paraId="728194DC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Степень полноты протекания процесса, </w:t>
      </w:r>
      <w:proofErr w:type="gram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т.е.</w:t>
      </w:r>
      <w:proofErr w:type="gram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положение равновесия в системе можно изменить в соответствии с принципом Ле </w:t>
      </w:r>
      <w:proofErr w:type="spell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Шателье</w:t>
      </w:r>
      <w:proofErr w:type="spell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– Брауна. Изменение любого из параметров, определяющих </w:t>
      </w:r>
      <w:proofErr w:type="gram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7038A38C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</w:t>
      </w:r>
      <w:proofErr w:type="gram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47E713CA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06EF15D0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1D246F7B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Т=</w:t>
      </w:r>
      <w:proofErr w:type="spell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idem</w:t>
      </w:r>
      <w:proofErr w:type="spell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.</w:t>
      </w:r>
    </w:p>
    <w:p w14:paraId="19D58DE3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Вакуумирование системы (уменьшение давления) при постоянном объеме равнозначно уменьшению давления при увеличении объема, т.к. уменьшается молярная </w:t>
      </w:r>
      <w:proofErr w:type="gram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концентрация  всех</w:t>
      </w:r>
      <w:proofErr w:type="gram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компонентов, что приведет к смешению равновесия в сторону большего числа молей газовой смеси (</w:t>
      </w:r>
      <w:r>
        <w:rPr>
          <w:rFonts w:ascii="Symbol" w:eastAsia="Times New Roman" w:hAnsi="Symbol" w:cs="Symbol"/>
          <w:sz w:val="28"/>
          <w:szCs w:val="28"/>
          <w:lang w:val="ru-RU"/>
        </w:rPr>
        <w:t>Ä</w:t>
      </w: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n</w:t>
      </w:r>
      <w:r>
        <w:rPr>
          <w:rFonts w:ascii="Symbol" w:eastAsia="Times New Roman" w:hAnsi="Symbol" w:cs="Symbol"/>
          <w:sz w:val="28"/>
          <w:szCs w:val="28"/>
          <w:lang w:val="ru-RU"/>
        </w:rPr>
        <w:t>≠</w:t>
      </w: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0).</w:t>
      </w:r>
    </w:p>
    <w:p w14:paraId="30B10CE4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При введении инертного газа в систему (</w:t>
      </w:r>
      <w:proofErr w:type="spell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Р</w:t>
      </w:r>
      <w:r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общ</w:t>
      </w:r>
      <w:proofErr w:type="spell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</w:t>
      </w:r>
      <w:proofErr w:type="spellStart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idem</w:t>
      </w:r>
      <w:proofErr w:type="spellEnd"/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) происходит разбавление реакционной газовой смеси, что равноценно увеличению объема и смещение при </w:t>
      </w:r>
      <w:r>
        <w:rPr>
          <w:rFonts w:ascii="Symbol" w:eastAsia="Times New Roman" w:hAnsi="Symbol" w:cs="Symbol"/>
          <w:sz w:val="28"/>
          <w:szCs w:val="28"/>
          <w:lang w:val="ru-RU"/>
        </w:rPr>
        <w:t>Ä</w:t>
      </w: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n</w:t>
      </w:r>
      <w:r>
        <w:rPr>
          <w:rFonts w:ascii="Symbol" w:eastAsia="Times New Roman" w:hAnsi="Symbol" w:cs="Symbol"/>
          <w:sz w:val="28"/>
          <w:szCs w:val="28"/>
          <w:lang w:val="ru-RU"/>
        </w:rPr>
        <w:t>≠</w:t>
      </w:r>
      <w:r>
        <w:rPr>
          <w:rFonts w:ascii="TimesNewRomanPSMT" w:eastAsia="Times New Roman" w:hAnsi="TimesNewRomanPSMT" w:cs="TimesNewRomanPSMT"/>
          <w:sz w:val="28"/>
          <w:szCs w:val="28"/>
          <w:lang w:val="ru-RU"/>
        </w:rPr>
        <w:t>0 произойдет в сторону большего числа молей газообразных компонентов.</w:t>
      </w:r>
    </w:p>
    <w:p w14:paraId="13484EFD" w14:textId="77777777" w:rsidR="006F3D23" w:rsidRDefault="006F3D23" w:rsidP="006F3D23">
      <w:pPr>
        <w:widowControl w:val="0"/>
        <w:autoSpaceDE w:val="0"/>
        <w:autoSpaceDN w:val="0"/>
        <w:adjustRightInd w:val="0"/>
        <w:ind w:firstLine="720"/>
        <w:jc w:val="both"/>
        <w:rPr>
          <w:rFonts w:ascii="Calibri" w:eastAsia="Times New Roman" w:hAnsi="Calibri" w:cs="TimesNewRomanPSMT"/>
          <w:sz w:val="28"/>
          <w:szCs w:val="28"/>
          <w:lang w:val="ru-RU"/>
        </w:rPr>
      </w:pPr>
      <w:r>
        <w:rPr>
          <w:rFonts w:ascii="Calibri" w:eastAsia="Times New Roman" w:hAnsi="Calibri" w:cs="TimesNewRomanPSMT"/>
          <w:sz w:val="28"/>
          <w:szCs w:val="28"/>
          <w:lang w:val="ru-RU"/>
        </w:rPr>
        <w:t>Типовые тесты (самоконтроль)</w:t>
      </w:r>
    </w:p>
    <w:p w14:paraId="580AF050" w14:textId="77777777" w:rsidR="006F3D23" w:rsidRDefault="006F3D23" w:rsidP="006F3D23">
      <w:pPr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14:paraId="36B213F1" w14:textId="77777777" w:rsidR="006F3D23" w:rsidRDefault="006F3D23" w:rsidP="006F3D23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68B3C716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53E97C38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14:paraId="3F4F5965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уменьшении температуры равновесной системы количество паров воды к равновесию изменилось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на  0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,6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аммиака  с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указанием  количественного изменения.</w:t>
      </w:r>
    </w:p>
    <w:p w14:paraId="6225447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4AC17695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Смещение равновесия в сторону экзотермической реакции с уменьшением количества аммиака на 0,4 моль.</w:t>
      </w:r>
    </w:p>
    <w:p w14:paraId="7AEEFFAD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3DD38FFA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784734AC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5EBC95E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lastRenderedPageBreak/>
        <w:t>2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03D0B796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791FAD16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4F401CA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вакууммированием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привело к изменению количества паров воды на 0,4 моль.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хлороводорода  с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указанием  количественного изменения.</w:t>
      </w:r>
    </w:p>
    <w:p w14:paraId="69980FA7" w14:textId="77777777" w:rsidR="006F3D23" w:rsidRDefault="006F3D23" w:rsidP="006F3D23">
      <w:pPr>
        <w:suppressAutoHyphens/>
        <w:autoSpaceDN w:val="0"/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</w:t>
      </w:r>
    </w:p>
    <w:p w14:paraId="099D6378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Смещение равновесия в сторону образования хлороводорода в количестве 0,8 моль.</w:t>
      </w:r>
    </w:p>
    <w:p w14:paraId="75FDB859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219632A8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1A22287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2B77BB2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3   В гомогенной газообразной термодинамической системе протекает реакция по схеме:</w:t>
      </w:r>
    </w:p>
    <w:p w14:paraId="2B543B36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5970513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с увеличением объема  привело к изменению количества паров воды на 0,2 моль. Аргументировать причину изменения количества кислорода с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указанием  его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количественного изменения.</w:t>
      </w:r>
    </w:p>
    <w:p w14:paraId="44E9B46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Для расчета: количество газообразного хлора в уравнении реакции равно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Вашему  номеру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в списке группы.</w:t>
      </w:r>
    </w:p>
    <w:p w14:paraId="54BBB1E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3FA5ECB9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5B77594F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  </w:t>
      </w:r>
    </w:p>
    <w:p w14:paraId="0CAA1F51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4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7580245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14:paraId="4FFE129D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уменьшении температуры равновесной системы количество паров воды к равновесию изменилось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на  0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,3 моль. Аргументировать причину изменения количества кислорода с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указанием  количественного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изменения.</w:t>
      </w:r>
    </w:p>
    <w:p w14:paraId="611CED1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Смещение равновесия в сторону уменьшения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количестве 0,4 моль.</w:t>
      </w:r>
    </w:p>
    <w:p w14:paraId="2DC1A12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7850BF77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5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4CCE380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1E496CCC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01DF7D51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Увеличение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если  количество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хлороводорода изменилось на 0,6 моля.</w:t>
      </w:r>
    </w:p>
    <w:p w14:paraId="75D75088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603975E1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lastRenderedPageBreak/>
        <w:t>6   В гомогенной газообразной термодинамической системе протекает реакция по схеме:</w:t>
      </w:r>
    </w:p>
    <w:p w14:paraId="176C2F0E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2C55D84C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7457958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температуры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  привело к изменению количества паров воды. Аргументировать изменение количества воды к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равновесию,  оценить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количественно это изменение, если  количество  хлороводорода изменилось на 0,3 моля.</w:t>
      </w:r>
    </w:p>
    <w:p w14:paraId="5F10458A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     </w:t>
      </w:r>
    </w:p>
    <w:p w14:paraId="0E48B5BF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7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16712878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14:paraId="0E2A5365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увеличении температуры равновесной системы количество паров воды к равновесию изменилось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на  0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,4 моля. Аргументировать причину изменения количества аммиака с указанием количественного изменения.</w:t>
      </w:r>
    </w:p>
    <w:p w14:paraId="08CE0E54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64086EAD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Смещение равновесия в сторону эндотермической реакции с увеличением количества аммиака на 0,4 моль.</w:t>
      </w:r>
    </w:p>
    <w:p w14:paraId="328ACB99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11B183E0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621CF34D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2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0BAEC364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4A8A94D1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417BE653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вакууммированием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привело к изменению количества паров воды. Аргументировать изменение количества воды к равновесию оценить количественно это изменение,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если  количество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хлороводорода изменилось на 0,4 моля.</w:t>
      </w:r>
    </w:p>
    <w:p w14:paraId="493FD42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30BB638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3   В гомогенной газообразной термодинамической системе протекает реакция по схеме:</w:t>
      </w:r>
    </w:p>
    <w:p w14:paraId="1FE690E2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6B50E938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1A0FEF4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вакууммированием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привело к изменению количества паров воды. Аргументировать изменение количества воды к равновесию, оценить количественно это изменение,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если  количество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хлороводорода изменилось на 0,4 моля.</w:t>
      </w:r>
    </w:p>
    <w:p w14:paraId="705A1EEC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4C61382C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  </w:t>
      </w:r>
    </w:p>
    <w:p w14:paraId="48B4D45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4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5C41E338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14:paraId="66B6B33C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уменьшении температуры равновесной системы количество паров воды к равновесию изменилось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на  0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,6 моля. Аргументировать причину изменения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lastRenderedPageBreak/>
        <w:t xml:space="preserve">количества аммиака и оксида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диазота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 указанием их количественного изменения.</w:t>
      </w:r>
    </w:p>
    <w:p w14:paraId="0A06E11D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44F6C09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5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4948583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776E4379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5C1F69F3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Увеличение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давления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если  количество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хлороводорода изменилось на 0,6 моля.</w:t>
      </w:r>
    </w:p>
    <w:p w14:paraId="3C3065D2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27BEFB43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6   В гомогенной газообразной термодинамической системе протекает реакция по схеме:</w:t>
      </w:r>
    </w:p>
    <w:p w14:paraId="64BA083D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+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(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1)</w:t>
      </w:r>
    </w:p>
    <w:p w14:paraId="4FDAF044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1D402DF5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Уменьшение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температуры  равновесной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системы (1)    привело к изменению количества паров воды. Аргументировать изменение количества воды к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равновесию,  оценить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количественно это изменение, если  количество  хлороводорода изменилось на 0,3 моля.</w:t>
      </w:r>
    </w:p>
    <w:p w14:paraId="422FCDE5" w14:textId="77777777" w:rsidR="006F3D23" w:rsidRDefault="006F3D23" w:rsidP="006F3D23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kern w:val="3"/>
          <w:sz w:val="28"/>
          <w:szCs w:val="28"/>
          <w:lang w:val="ru-RU" w:eastAsia="zh-CN"/>
        </w:rPr>
        <w:t xml:space="preserve">      </w:t>
      </w:r>
    </w:p>
    <w:p w14:paraId="3EFAA561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bookmarkStart w:id="0" w:name="_Hlk59101291"/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7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30A7564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H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+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14:paraId="1EA4B13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увеличении  температуры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равновесной системы количество паров воды к равновесию изменилось на  0,4 моля. Аргументировать причину изменения количества аммиака и оксида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диазота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 указанием их количественного изменения.</w:t>
      </w:r>
    </w:p>
    <w:p w14:paraId="2F2E5368" w14:textId="77777777" w:rsidR="006F3D23" w:rsidRDefault="006F3D23" w:rsidP="006F3D23">
      <w:pPr>
        <w:spacing w:after="200" w:line="276" w:lineRule="auto"/>
        <w:rPr>
          <w:rFonts w:ascii="Calibri" w:eastAsia="Times New Roman" w:hAnsi="Calibri"/>
          <w:sz w:val="28"/>
          <w:szCs w:val="28"/>
          <w:lang w:val="ru-RU"/>
        </w:rPr>
      </w:pPr>
      <w:r>
        <w:rPr>
          <w:rFonts w:ascii="Calibri" w:eastAsia="Times New Roman" w:hAnsi="Calibri"/>
          <w:sz w:val="28"/>
          <w:szCs w:val="28"/>
          <w:vertAlign w:val="superscript"/>
          <w:lang w:val="ru-RU"/>
        </w:rPr>
        <w:t xml:space="preserve"> </w:t>
      </w:r>
    </w:p>
    <w:bookmarkEnd w:id="0"/>
    <w:p w14:paraId="1F4295E0" w14:textId="77777777" w:rsidR="006F3D23" w:rsidRDefault="006F3D23" w:rsidP="006F3D23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587C64BA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8  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37310FC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bookmarkStart w:id="1" w:name="_Hlk59101567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</w:p>
    <w:bookmarkEnd w:id="1"/>
    <w:p w14:paraId="703842AD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увеличении  температуры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равновесной системы количество кислорода  к равновесию изменилось на  0,4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триоксида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серы с  указанием их количественного изменения.</w:t>
      </w:r>
    </w:p>
    <w:p w14:paraId="3962D5D1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9  </w:t>
      </w:r>
      <w:bookmarkStart w:id="2" w:name="_Hlk59101659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1FB18D3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</w:p>
    <w:p w14:paraId="79834C19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уменьшении  температуры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равновесной системы количество кислорода  к равновесию изменилось на  1,4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триоксида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серы с  указанием их количественного изменения.</w:t>
      </w:r>
    </w:p>
    <w:bookmarkEnd w:id="2"/>
    <w:p w14:paraId="3D0B421C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73F3FCB8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10 В гомогенной газообразной термодинамической системе протекает реакция по схеме:</w:t>
      </w:r>
    </w:p>
    <w:p w14:paraId="723302CC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</w:p>
    <w:p w14:paraId="29FF31F0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уменьшении  давления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вакуумированием равновесной системы количество кислорода  к равновесию изменилось на  0,8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триоксида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серы с  указанием их количественного изменения.</w:t>
      </w:r>
    </w:p>
    <w:p w14:paraId="3E2B9855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11 </w:t>
      </w:r>
      <w:bookmarkStart w:id="3" w:name="_Hlk59101795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 гомогенной газообразной термодинамической системе протекает реакция по схеме:</w:t>
      </w:r>
    </w:p>
    <w:p w14:paraId="297FCE0C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3</w:t>
      </w:r>
    </w:p>
    <w:p w14:paraId="27105BAE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увеличении давления с уменьшением объема равновесной системы количество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к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равновесию изменилось на  0,6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триоксида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серы с  указанием их количественного изменения.</w:t>
      </w:r>
    </w:p>
    <w:bookmarkEnd w:id="3"/>
    <w:p w14:paraId="3999FA54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" w:eastAsia="Times" w:hAnsi="Times"/>
          <w:kern w:val="3"/>
          <w:sz w:val="28"/>
          <w:szCs w:val="28"/>
          <w:lang w:val="ru-RU" w:eastAsia="zh-CN"/>
        </w:rPr>
        <w:t xml:space="preserve">12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 гомогенной газообразной термодинамической системе протекает реакция по схеме:</w:t>
      </w:r>
    </w:p>
    <w:p w14:paraId="6325335E" w14:textId="77777777" w:rsidR="006F3D23" w:rsidRP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 w:rsidRPr="006F3D23"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</w:p>
    <w:p w14:paraId="25308899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увеличении давления с уменьшением объема равновесной системы количество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к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равновесию изменилось на  0,6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диоксида азота с  указанием их количественного изменения.</w:t>
      </w:r>
    </w:p>
    <w:p w14:paraId="51F51B31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</w:p>
    <w:p w14:paraId="4320F6D3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proofErr w:type="gramStart"/>
      <w:r>
        <w:rPr>
          <w:rFonts w:ascii="Calibri" w:eastAsia="Times New Roman" w:hAnsi="Calibri"/>
          <w:sz w:val="28"/>
          <w:szCs w:val="28"/>
          <w:lang w:val="ru-RU"/>
        </w:rPr>
        <w:t xml:space="preserve">13 </w:t>
      </w:r>
      <w:r>
        <w:rPr>
          <w:rFonts w:ascii="Calibri" w:eastAsia="Times New Roman" w:hAnsi="Calibri"/>
          <w:sz w:val="28"/>
          <w:szCs w:val="28"/>
          <w:vertAlign w:val="superscript"/>
          <w:lang w:val="ru-RU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В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гомогенной газообразной термодинамической системе протекает реакция по схеме:</w:t>
      </w:r>
    </w:p>
    <w:p w14:paraId="62A9D631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</w:p>
    <w:p w14:paraId="288AF1F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уменьшении  давления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вакуумированием равновесной системы количество кислорода  к равновесию изменилось на  0,8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диоксида азота с  указанием их количественного изменения.</w:t>
      </w:r>
    </w:p>
    <w:p w14:paraId="7571543D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</w:p>
    <w:p w14:paraId="17B99B41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14 В гомогенной газообразной термодинамической системе протекает реакция по схеме:</w:t>
      </w:r>
    </w:p>
    <w:p w14:paraId="4685C01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</w:p>
    <w:p w14:paraId="14270408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увеличении температуры равновесной системы количество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к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равновесию изменилось на  1,6 моля. Аргументировать причину изменения 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диоксида азота с  указанием их количественного изменения. .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)  = 90.37 кДж/моль;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)  = 33.89 кДж/моль</w:t>
      </w:r>
    </w:p>
    <w:p w14:paraId="37D259E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</w:p>
    <w:p w14:paraId="1BD0F40D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</w:p>
    <w:p w14:paraId="3A2F627A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15 В гомогенной газообразной термодинамической системе протекает реакция по схеме:</w:t>
      </w:r>
    </w:p>
    <w:p w14:paraId="46E1AE4C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val="ru-RU" w:eastAsia="zh-CN"/>
        </w:rPr>
      </w:pPr>
      <w:bookmarkStart w:id="4" w:name="_Hlk59103013"/>
      <w:proofErr w:type="gram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↔  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</w:p>
    <w:bookmarkEnd w:id="4"/>
    <w:p w14:paraId="5AE87A7E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При уменьшении температуры равновесной системы количество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к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равновесию изменилось на  1,5   моля. Аргументировать причину изменения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lastRenderedPageBreak/>
        <w:t xml:space="preserve">количества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кислорода  и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диоксида азота с  указанием их количественного изменения. </w:t>
      </w:r>
      <w:bookmarkStart w:id="5" w:name="_Hlk59102705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)  = 90.37 </w:t>
      </w:r>
      <w:bookmarkStart w:id="6" w:name="_Hlk59102348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кДж/моль</w:t>
      </w:r>
      <w:bookmarkEnd w:id="6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;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)  = 33.89 </w:t>
      </w:r>
      <w:bookmarkStart w:id="7" w:name="_Hlk59102725"/>
      <w:bookmarkEnd w:id="5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кДж/моль</w:t>
      </w:r>
      <w:bookmarkEnd w:id="7"/>
    </w:p>
    <w:p w14:paraId="23B0084B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</w:p>
    <w:p w14:paraId="333AFAE4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Проблемный вопрос: На основе термодинамики объяснить устойчивость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/>
        </w:rPr>
        <w:t>димера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>диоксида  (</w:t>
      </w:r>
      <w:proofErr w:type="gramEnd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4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)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 сравнении  с диоксидом азота.</w:t>
      </w:r>
    </w:p>
    <w:p w14:paraId="78B7C7E7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</w:p>
    <w:p w14:paraId="3D7CE945" w14:textId="77777777" w:rsidR="006F3D23" w:rsidRDefault="006F3D23" w:rsidP="006F3D23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val="ru-RU" w:eastAsia="zh-CN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Проблемный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/>
        </w:rPr>
        <w:t xml:space="preserve">вопрос: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образование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димера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2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 xml:space="preserve">2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=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4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процесс </w:t>
      </w:r>
    </w:p>
    <w:p w14:paraId="7C0DDBBF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KZ" w:eastAsia="zh-CN"/>
        </w:rPr>
      </w:pP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самопроизвольный 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</w:t>
      </w:r>
      <w:proofErr w:type="gramStart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)  = 9,37 кДж/моль;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(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)  = 33.89 кДж/моль</w:t>
      </w:r>
    </w:p>
    <w:p w14:paraId="3AB42CDE" w14:textId="77777777" w:rsidR="006F3D23" w:rsidRDefault="006F3D23" w:rsidP="006F3D23">
      <w:pPr>
        <w:suppressAutoHyphens/>
        <w:autoSpaceDN w:val="0"/>
        <w:rPr>
          <w:rFonts w:ascii="Times New Roman" w:eastAsia="Times New Roman" w:hAnsi="Times New Roman"/>
          <w:sz w:val="28"/>
          <w:szCs w:val="28"/>
          <w:lang w:val="ru-RU"/>
        </w:rPr>
      </w:pPr>
    </w:p>
    <w:p w14:paraId="2D2A0B81" w14:textId="77777777" w:rsidR="006F3D23" w:rsidRDefault="006F3D23" w:rsidP="006F3D23">
      <w:pPr>
        <w:suppressAutoHyphens/>
        <w:autoSpaceDN w:val="0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Гомогенная реакция</w:t>
      </w:r>
    </w:p>
    <w:p w14:paraId="410818F3" w14:textId="77777777" w:rsidR="006F3D23" w:rsidRDefault="006F3D23" w:rsidP="006F3D23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val="ru-RU" w:eastAsia="zh-CN"/>
        </w:rPr>
      </w:pPr>
      <w:proofErr w:type="gram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+</w:t>
      </w:r>
      <w:proofErr w:type="gram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+ </w:t>
      </w:r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↔   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NOCl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   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sym w:font="Symbol" w:char="F044"/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>Н</w:t>
      </w:r>
      <w:r>
        <w:rPr>
          <w:rFonts w:ascii="Times New Roman" w:eastAsia="Times" w:hAnsi="Times New Roman"/>
          <w:kern w:val="3"/>
          <w:sz w:val="28"/>
          <w:szCs w:val="28"/>
          <w:vertAlign w:val="subscript"/>
          <w:lang w:val="ru-RU" w:eastAsia="zh-CN"/>
        </w:rPr>
        <w:t>298</w:t>
      </w:r>
      <w:r>
        <w:rPr>
          <w:rFonts w:ascii="Times New Roman" w:eastAsia="Times" w:hAnsi="Times New Roman"/>
          <w:kern w:val="3"/>
          <w:sz w:val="28"/>
          <w:szCs w:val="28"/>
          <w:vertAlign w:val="superscript"/>
          <w:lang w:val="ru-RU" w:eastAsia="zh-CN"/>
        </w:rPr>
        <w:t>о</w:t>
      </w:r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 ( </w:t>
      </w:r>
      <w:proofErr w:type="spellStart"/>
      <w:r>
        <w:rPr>
          <w:rFonts w:ascii="Times New Roman" w:eastAsia="Times" w:hAnsi="Times New Roman"/>
          <w:kern w:val="3"/>
          <w:sz w:val="28"/>
          <w:szCs w:val="28"/>
          <w:lang w:eastAsia="zh-CN"/>
        </w:rPr>
        <w:t>NOCl</w:t>
      </w:r>
      <w:proofErr w:type="spellEnd"/>
      <w:r>
        <w:rPr>
          <w:rFonts w:ascii="Times New Roman" w:eastAsia="Times" w:hAnsi="Times New Roman"/>
          <w:kern w:val="3"/>
          <w:sz w:val="28"/>
          <w:szCs w:val="28"/>
          <w:lang w:val="ru-RU" w:eastAsia="zh-CN"/>
        </w:rPr>
        <w:t xml:space="preserve">)  = 52.6 кДж/моль </w:t>
      </w:r>
    </w:p>
    <w:p w14:paraId="6EB1E7E2" w14:textId="77777777" w:rsidR="006F3D23" w:rsidRDefault="006F3D23" w:rsidP="006F3D23">
      <w:pPr>
        <w:spacing w:after="200" w:line="276" w:lineRule="auto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Термодинамическая возможность протекания при стандартных условиях и                   Т = 298К?</w:t>
      </w:r>
    </w:p>
    <w:p w14:paraId="3A19BF7D" w14:textId="77777777" w:rsidR="006F3D23" w:rsidRDefault="006F3D23" w:rsidP="006F3D23">
      <w:pPr>
        <w:jc w:val="both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Лекция 12-15</w:t>
      </w:r>
    </w:p>
    <w:p w14:paraId="08D3F7F4" w14:textId="77777777" w:rsidR="006F3D23" w:rsidRDefault="006F3D23" w:rsidP="006F3D23">
      <w:pPr>
        <w:spacing w:line="320" w:lineRule="atLeast"/>
        <w:jc w:val="both"/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>Типовые задания для практических занятий.</w:t>
      </w:r>
    </w:p>
    <w:p w14:paraId="46DC0170" w14:textId="77777777" w:rsidR="006F3D23" w:rsidRDefault="006F3D23" w:rsidP="006F3D23">
      <w:pPr>
        <w:spacing w:line="320" w:lineRule="atLeast"/>
        <w:jc w:val="both"/>
        <w:rPr>
          <w:rFonts w:ascii="Times New Roman" w:hAnsi="Times New Roman"/>
          <w:sz w:val="40"/>
          <w:szCs w:val="40"/>
          <w:lang w:val="ru-RU"/>
        </w:rPr>
      </w:pPr>
    </w:p>
    <w:p w14:paraId="01300F91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bookmarkStart w:id="8" w:name="_Hlk59097119"/>
      <w:r>
        <w:rPr>
          <w:rFonts w:ascii="Times New Roman" w:hAnsi="Times New Roman"/>
          <w:sz w:val="28"/>
          <w:lang w:val="ru-RU"/>
        </w:rPr>
        <w:t xml:space="preserve">1 Определить роль </w:t>
      </w:r>
      <w:proofErr w:type="spellStart"/>
      <w:r>
        <w:rPr>
          <w:rFonts w:ascii="Times New Roman" w:hAnsi="Times New Roman"/>
          <w:sz w:val="28"/>
          <w:lang w:val="ru-RU"/>
        </w:rPr>
        <w:t>энтальпийного</w:t>
      </w:r>
      <w:proofErr w:type="spellEnd"/>
      <w:r>
        <w:rPr>
          <w:rFonts w:ascii="Times New Roman" w:hAnsi="Times New Roman"/>
          <w:sz w:val="28"/>
          <w:lang w:val="ru-RU"/>
        </w:rPr>
        <w:t xml:space="preserve"> и энтропийного факторов при определении термодинамической возможности окисления </w:t>
      </w:r>
      <w:proofErr w:type="gramStart"/>
      <w:r>
        <w:rPr>
          <w:rFonts w:ascii="Times New Roman" w:hAnsi="Times New Roman"/>
          <w:sz w:val="28"/>
          <w:lang w:val="ru-RU"/>
        </w:rPr>
        <w:t>металла .</w:t>
      </w:r>
      <w:proofErr w:type="gramEnd"/>
    </w:p>
    <w:p w14:paraId="2BD1D40A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p w14:paraId="2BC05D79" w14:textId="77777777" w:rsidR="006F3D23" w:rsidRDefault="006F3D23" w:rsidP="006F3D23">
      <w:pPr>
        <w:ind w:firstLine="708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Таблица 3.1 – Реакции окисления </w:t>
      </w:r>
      <w:proofErr w:type="gramStart"/>
      <w:r>
        <w:rPr>
          <w:rFonts w:ascii="Times New Roman" w:hAnsi="Times New Roman"/>
          <w:sz w:val="28"/>
          <w:lang w:val="ru-RU"/>
        </w:rPr>
        <w:t>металлов  к</w:t>
      </w:r>
      <w:proofErr w:type="gramEnd"/>
      <w:r>
        <w:rPr>
          <w:rFonts w:ascii="Times New Roman" w:hAnsi="Times New Roman"/>
          <w:sz w:val="28"/>
          <w:lang w:val="ru-RU"/>
        </w:rPr>
        <w:t xml:space="preserve"> заданиям 1-10</w:t>
      </w:r>
    </w:p>
    <w:p w14:paraId="0DCEC822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F3D23" w14:paraId="5DC50D3A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50E08207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8"/>
              </w:rPr>
              <w:t>варианта</w:t>
            </w:r>
            <w:proofErr w:type="spellEnd"/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4FE9152E" w14:textId="77777777" w:rsidR="006F3D23" w:rsidRDefault="006F3D23">
            <w:pPr>
              <w:ind w:firstLine="720"/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ru-RU"/>
              </w:rPr>
              <w:t>Реакция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3BDE6492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Температурный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интервал</w:t>
            </w:r>
            <w:proofErr w:type="spellEnd"/>
            <w:r>
              <w:rPr>
                <w:rFonts w:ascii="Times New Roman" w:hAnsi="Times New Roman"/>
                <w:sz w:val="28"/>
              </w:rPr>
              <w:t>, К</w:t>
            </w:r>
          </w:p>
        </w:tc>
      </w:tr>
      <w:tr w:rsidR="006F3D23" w14:paraId="4A025937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6B996241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765B3EF0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2Fe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2FeO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258A699C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843 - 1809 </w:t>
            </w:r>
          </w:p>
        </w:tc>
      </w:tr>
      <w:tr w:rsidR="006F3D23" w14:paraId="0C2EA138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57258120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54D782EA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2Co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2CoO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6AC62020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298 - 1766 </w:t>
            </w:r>
          </w:p>
          <w:p w14:paraId="4DCB52A7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F3D23" w14:paraId="64625EF2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73EB9EEF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313D1C81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2Be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2BeO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107B4713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298-1556</w:t>
            </w:r>
          </w:p>
        </w:tc>
      </w:tr>
      <w:tr w:rsidR="006F3D23" w14:paraId="77DAA428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2CE148DA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59B48BFD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2Pb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2PbO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7E6B5CF8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601 - 1765</w:t>
            </w:r>
          </w:p>
        </w:tc>
      </w:tr>
      <w:tr w:rsidR="006F3D23" w14:paraId="1865299D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19D87B5C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21013065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4/3Al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  <w:p w14:paraId="45AA6078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>2/3Al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>O</w:t>
            </w:r>
            <w:r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3443A3E7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932 - 2303</w:t>
            </w:r>
          </w:p>
          <w:p w14:paraId="21F39343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F3D23" w14:paraId="7F902BCF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7BFA2F51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47F63AF9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Sn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SnO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4C4148BC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505 - 1898</w:t>
            </w:r>
          </w:p>
        </w:tc>
      </w:tr>
      <w:tr w:rsidR="006F3D23" w14:paraId="556C9582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58EDAA65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30AECAD2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2Mg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2MgO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3CA7A3DF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  1376</w:t>
            </w:r>
          </w:p>
          <w:p w14:paraId="064663BA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F3D23" w14:paraId="671C8DF3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41B08C3F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2D011592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2Zn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2ZnO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1DA53CDC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298 - 2000</w:t>
            </w:r>
          </w:p>
        </w:tc>
      </w:tr>
      <w:tr w:rsidR="006F3D23" w14:paraId="3D790D0A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4D7E8ECD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0B391B0E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2Ni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2NiO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28CF8DA0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298 - 2200</w:t>
            </w:r>
          </w:p>
        </w:tc>
      </w:tr>
      <w:tr w:rsidR="006F3D23" w14:paraId="4D601CB8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67F61145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66017FB2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2Mn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2MnO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14:paraId="628CC4A0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298 - 1517</w:t>
            </w:r>
          </w:p>
        </w:tc>
      </w:tr>
      <w:tr w:rsidR="006F3D23" w14:paraId="3D5DF94E" w14:textId="77777777" w:rsidTr="006F3D23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7B3A9C93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1295BC86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156E23BE" w14:textId="77777777" w:rsidR="006F3D23" w:rsidRDefault="006F3D23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14:paraId="5931F189" w14:textId="77777777" w:rsidR="006F3D23" w:rsidRDefault="006F3D23" w:rsidP="006F3D23">
      <w:pPr>
        <w:jc w:val="both"/>
        <w:rPr>
          <w:rFonts w:ascii="Times New Roman" w:hAnsi="Times New Roman"/>
          <w:sz w:val="40"/>
          <w:szCs w:val="40"/>
          <w:vertAlign w:val="subscript"/>
          <w:lang w:val="ru-RU"/>
        </w:rPr>
      </w:pPr>
    </w:p>
    <w:p w14:paraId="6C0C0A8E" w14:textId="77777777" w:rsidR="006F3D23" w:rsidRDefault="006F3D23" w:rsidP="006F3D23">
      <w:pPr>
        <w:jc w:val="both"/>
        <w:rPr>
          <w:rFonts w:ascii="Times New Roman" w:hAnsi="Times New Roman"/>
          <w:sz w:val="32"/>
          <w:szCs w:val="32"/>
          <w:lang w:val="ru-RU"/>
        </w:rPr>
      </w:pPr>
      <w:proofErr w:type="gramStart"/>
      <w:r>
        <w:rPr>
          <w:rFonts w:ascii="Times New Roman" w:hAnsi="Times New Roman"/>
          <w:sz w:val="48"/>
          <w:szCs w:val="48"/>
          <w:vertAlign w:val="subscript"/>
          <w:lang w:val="ru-RU"/>
        </w:rPr>
        <w:lastRenderedPageBreak/>
        <w:t>2  Выполнить</w:t>
      </w:r>
      <w:proofErr w:type="gramEnd"/>
      <w:r>
        <w:rPr>
          <w:rFonts w:ascii="Times New Roman" w:hAnsi="Times New Roman"/>
          <w:sz w:val="48"/>
          <w:szCs w:val="48"/>
          <w:vertAlign w:val="subscript"/>
          <w:lang w:val="ru-RU"/>
        </w:rPr>
        <w:t xml:space="preserve"> сравнительную оценку термодинамической активности металлов в системе Ме-О-Ме</w:t>
      </w:r>
      <w:proofErr w:type="spellStart"/>
      <w:r>
        <w:rPr>
          <w:rFonts w:ascii="Times New Roman" w:hAnsi="Times New Roman"/>
          <w:sz w:val="48"/>
          <w:szCs w:val="48"/>
          <w:vertAlign w:val="subscript"/>
        </w:rPr>
        <w:t>mOn</w:t>
      </w:r>
      <w:proofErr w:type="spellEnd"/>
      <w:r>
        <w:rPr>
          <w:rFonts w:ascii="Times New Roman" w:hAnsi="Times New Roman"/>
          <w:sz w:val="48"/>
          <w:szCs w:val="48"/>
          <w:lang w:val="ru-RU"/>
        </w:rPr>
        <w:t xml:space="preserve"> </w:t>
      </w:r>
      <w:r>
        <w:rPr>
          <w:rFonts w:ascii="Times New Roman" w:hAnsi="Times New Roman"/>
          <w:sz w:val="32"/>
          <w:szCs w:val="32"/>
          <w:lang w:val="ru-RU"/>
        </w:rPr>
        <w:t>с использованием кислородного потенциала.</w:t>
      </w:r>
    </w:p>
    <w:bookmarkEnd w:id="8"/>
    <w:p w14:paraId="24FDD81B" w14:textId="77777777" w:rsidR="006F3D23" w:rsidRDefault="006F3D23" w:rsidP="006F3D23">
      <w:pPr>
        <w:numPr>
          <w:ilvl w:val="0"/>
          <w:numId w:val="1"/>
        </w:numPr>
        <w:jc w:val="both"/>
        <w:rPr>
          <w:rFonts w:ascii="Times New Roman" w:hAnsi="Times New Roman"/>
          <w:sz w:val="48"/>
          <w:szCs w:val="48"/>
          <w:vertAlign w:val="subscript"/>
          <w:lang w:val="ru-RU"/>
        </w:rPr>
      </w:pPr>
      <w:r>
        <w:rPr>
          <w:rFonts w:ascii="Times New Roman" w:hAnsi="Times New Roman"/>
          <w:sz w:val="48"/>
          <w:szCs w:val="48"/>
          <w:vertAlign w:val="subscript"/>
          <w:lang w:val="ru-RU"/>
        </w:rPr>
        <w:t>Типовые тесты рубежного контроля «Термодинамический анализ металлургических систем»</w:t>
      </w:r>
    </w:p>
    <w:p w14:paraId="39585AA7" w14:textId="77777777" w:rsidR="006F3D23" w:rsidRDefault="006F3D23" w:rsidP="006F3D23">
      <w:pPr>
        <w:numPr>
          <w:ilvl w:val="0"/>
          <w:numId w:val="1"/>
        </w:numPr>
        <w:jc w:val="both"/>
        <w:rPr>
          <w:rFonts w:ascii="Times New Roman" w:hAnsi="Times New Roman"/>
          <w:sz w:val="48"/>
          <w:szCs w:val="48"/>
          <w:vertAlign w:val="subscript"/>
          <w:lang w:val="ru-RU"/>
        </w:rPr>
      </w:pPr>
      <w:r>
        <w:rPr>
          <w:rFonts w:ascii="Times New Roman" w:hAnsi="Times New Roman"/>
          <w:sz w:val="48"/>
          <w:szCs w:val="48"/>
          <w:vertAlign w:val="subscript"/>
          <w:lang w:val="ru-RU"/>
        </w:rPr>
        <w:t>Самоконтроль (типовые тесты к РЛ</w:t>
      </w:r>
      <w:proofErr w:type="gramStart"/>
      <w:r>
        <w:rPr>
          <w:rFonts w:ascii="Times New Roman" w:hAnsi="Times New Roman"/>
          <w:sz w:val="48"/>
          <w:szCs w:val="48"/>
          <w:vertAlign w:val="subscript"/>
          <w:lang w:val="ru-RU"/>
        </w:rPr>
        <w:t>1  и</w:t>
      </w:r>
      <w:proofErr w:type="gramEnd"/>
      <w:r>
        <w:rPr>
          <w:rFonts w:ascii="Times New Roman" w:hAnsi="Times New Roman"/>
          <w:sz w:val="48"/>
          <w:szCs w:val="48"/>
          <w:vertAlign w:val="subscript"/>
          <w:lang w:val="ru-RU"/>
        </w:rPr>
        <w:t xml:space="preserve"> РК2)</w:t>
      </w:r>
    </w:p>
    <w:p w14:paraId="0D9A8027" w14:textId="77777777" w:rsidR="006F3D23" w:rsidRDefault="006F3D23" w:rsidP="006F3D23">
      <w:pPr>
        <w:ind w:left="420"/>
        <w:jc w:val="both"/>
        <w:rPr>
          <w:rFonts w:ascii="Times New Roman" w:hAnsi="Times New Roman"/>
          <w:sz w:val="48"/>
          <w:szCs w:val="48"/>
          <w:vertAlign w:val="subscript"/>
          <w:lang w:val="ru-RU"/>
        </w:rPr>
      </w:pPr>
    </w:p>
    <w:p w14:paraId="7B331694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1 В системе частного термодинамического анализа равновесие </w:t>
      </w:r>
      <w:proofErr w:type="gramStart"/>
      <w:r>
        <w:rPr>
          <w:rFonts w:ascii="Times New Roman" w:hAnsi="Times New Roman"/>
          <w:sz w:val="28"/>
          <w:lang w:val="ru-RU"/>
        </w:rPr>
        <w:t>отдельной  химической</w:t>
      </w:r>
      <w:proofErr w:type="gramEnd"/>
      <w:r>
        <w:rPr>
          <w:rFonts w:ascii="Times New Roman" w:hAnsi="Times New Roman"/>
          <w:sz w:val="28"/>
          <w:lang w:val="ru-RU"/>
        </w:rPr>
        <w:t xml:space="preserve"> реакции определяется:</w:t>
      </w:r>
    </w:p>
    <w:p w14:paraId="71F637BB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p w14:paraId="0DC4E677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 убылью свободной энергии Гиббса</w:t>
      </w:r>
    </w:p>
    <w:p w14:paraId="55CA1B80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увеличением энтропии в изолированной системе</w:t>
      </w:r>
    </w:p>
    <w:p w14:paraId="458DE726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 максимальной внутренней энергией</w:t>
      </w:r>
    </w:p>
    <w:p w14:paraId="6FE97AFD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>)   максимальной энтальпией</w:t>
      </w:r>
    </w:p>
    <w:p w14:paraId="6B20221C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>)    минимальной энергией Гиббса</w:t>
      </w:r>
    </w:p>
    <w:p w14:paraId="4AC98315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2FB6A0A9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2 При подкислении раствора </w:t>
      </w:r>
      <w:proofErr w:type="spellStart"/>
      <w:r>
        <w:rPr>
          <w:rFonts w:ascii="Times New Roman" w:hAnsi="Times New Roman"/>
          <w:sz w:val="28"/>
          <w:lang w:val="ru-RU"/>
        </w:rPr>
        <w:t>селеносульфата</w:t>
      </w:r>
      <w:proofErr w:type="spellEnd"/>
      <w:r>
        <w:rPr>
          <w:rFonts w:ascii="Times New Roman" w:hAnsi="Times New Roman"/>
          <w:sz w:val="28"/>
          <w:lang w:val="ru-RU"/>
        </w:rPr>
        <w:t xml:space="preserve"> натрия серной кислотой осаждают чистый селен по схеме:</w:t>
      </w:r>
    </w:p>
    <w:p w14:paraId="0C3E39AE" w14:textId="77777777" w:rsidR="006F3D23" w:rsidRDefault="006F3D23" w:rsidP="006F3D23">
      <w:pPr>
        <w:jc w:val="center"/>
        <w:rPr>
          <w:rFonts w:ascii="Times New Roman" w:hAnsi="Times New Roman"/>
          <w:sz w:val="28"/>
          <w:lang w:val="ru-RU"/>
        </w:rPr>
      </w:pPr>
    </w:p>
    <w:p w14:paraId="4A378A39" w14:textId="77777777" w:rsidR="006F3D23" w:rsidRDefault="006F3D23" w:rsidP="006F3D23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Na</w:t>
      </w:r>
      <w:r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SeSO</w:t>
      </w:r>
      <w:proofErr w:type="gramStart"/>
      <w:r>
        <w:rPr>
          <w:rFonts w:ascii="Times New Roman" w:hAnsi="Times New Roman"/>
          <w:sz w:val="28"/>
          <w:vertAlign w:val="subscript"/>
        </w:rPr>
        <w:t>3</w:t>
      </w:r>
      <w:r>
        <w:rPr>
          <w:rFonts w:ascii="Times New Roman" w:hAnsi="Times New Roman"/>
          <w:sz w:val="28"/>
        </w:rPr>
        <w:t xml:space="preserve">  +</w:t>
      </w:r>
      <w:proofErr w:type="gramEnd"/>
      <w:r>
        <w:rPr>
          <w:rFonts w:ascii="Times New Roman" w:hAnsi="Times New Roman"/>
          <w:sz w:val="28"/>
        </w:rPr>
        <w:t xml:space="preserve"> H</w:t>
      </w:r>
      <w:r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SO</w:t>
      </w:r>
      <w:r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 xml:space="preserve">   →   Se ↓ + Na</w:t>
      </w:r>
      <w:r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SO</w:t>
      </w:r>
      <w:r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 xml:space="preserve">  + SO</w:t>
      </w:r>
      <w:r>
        <w:rPr>
          <w:rFonts w:ascii="Times New Roman" w:hAnsi="Times New Roman"/>
          <w:sz w:val="28"/>
          <w:vertAlign w:val="subscript"/>
        </w:rPr>
        <w:t>2(</w:t>
      </w:r>
      <w:r>
        <w:rPr>
          <w:rFonts w:ascii="Times New Roman" w:hAnsi="Times New Roman"/>
          <w:sz w:val="28"/>
          <w:vertAlign w:val="subscript"/>
          <w:lang w:val="ru-RU"/>
        </w:rPr>
        <w:t>раствор</w:t>
      </w:r>
      <w:r>
        <w:rPr>
          <w:rFonts w:ascii="Times New Roman" w:hAnsi="Times New Roman"/>
          <w:sz w:val="28"/>
          <w:vertAlign w:val="subscript"/>
        </w:rPr>
        <w:t>)</w:t>
      </w:r>
      <w:r>
        <w:rPr>
          <w:rFonts w:ascii="Times New Roman" w:hAnsi="Times New Roman"/>
          <w:sz w:val="28"/>
        </w:rPr>
        <w:t xml:space="preserve">  + H</w:t>
      </w:r>
      <w:r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</w:p>
    <w:p w14:paraId="4FBE8785" w14:textId="77777777" w:rsidR="006F3D23" w:rsidRDefault="006F3D23" w:rsidP="006F3D23">
      <w:pPr>
        <w:ind w:left="360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Роль энтропийного фактора в оценке термодинамической возможности (ТВ) протекания процесса без выполнения расчёта энтропии реакции                                  </w:t>
      </w:r>
      <w:proofErr w:type="gramStart"/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способствует</w:t>
      </w:r>
      <w:proofErr w:type="gramEnd"/>
      <w:r>
        <w:rPr>
          <w:rFonts w:ascii="Times New Roman" w:hAnsi="Times New Roman"/>
          <w:sz w:val="28"/>
          <w:lang w:val="ru-RU"/>
        </w:rPr>
        <w:t xml:space="preserve"> термодинамической возможности (ТВ) процесса</w:t>
      </w:r>
    </w:p>
    <w:p w14:paraId="5B61D8D9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 xml:space="preserve">)  увеличивает </w:t>
      </w:r>
      <w:proofErr w:type="spellStart"/>
      <w:r>
        <w:rPr>
          <w:rFonts w:ascii="Times New Roman" w:hAnsi="Times New Roman"/>
          <w:sz w:val="28"/>
          <w:lang w:val="ru-RU"/>
        </w:rPr>
        <w:t>энтальпийный</w:t>
      </w:r>
      <w:proofErr w:type="spellEnd"/>
      <w:r>
        <w:rPr>
          <w:rFonts w:ascii="Times New Roman" w:hAnsi="Times New Roman"/>
          <w:sz w:val="28"/>
          <w:lang w:val="ru-RU"/>
        </w:rPr>
        <w:t xml:space="preserve"> фактор</w:t>
      </w:r>
    </w:p>
    <w:p w14:paraId="53C8ED60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не влияет на ТВ процесса</w:t>
      </w:r>
    </w:p>
    <w:p w14:paraId="5E474EF8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уменьшает </w:t>
      </w:r>
      <w:proofErr w:type="spellStart"/>
      <w:r>
        <w:rPr>
          <w:rFonts w:ascii="Times New Roman" w:hAnsi="Times New Roman"/>
          <w:sz w:val="28"/>
          <w:lang w:val="ru-RU"/>
        </w:rPr>
        <w:t>энтальпийный</w:t>
      </w:r>
      <w:proofErr w:type="spellEnd"/>
      <w:r>
        <w:rPr>
          <w:rFonts w:ascii="Times New Roman" w:hAnsi="Times New Roman"/>
          <w:sz w:val="28"/>
          <w:lang w:val="ru-RU"/>
        </w:rPr>
        <w:t xml:space="preserve"> фактор</w:t>
      </w:r>
    </w:p>
    <w:p w14:paraId="70AD6ACA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>)  препятствует ТВ процесса</w:t>
      </w:r>
    </w:p>
    <w:p w14:paraId="47E6BA66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7989ADFF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3  Критерием</w:t>
      </w:r>
      <w:proofErr w:type="gramEnd"/>
      <w:r>
        <w:rPr>
          <w:rFonts w:ascii="Times New Roman" w:hAnsi="Times New Roman"/>
          <w:sz w:val="28"/>
          <w:lang w:val="ru-RU"/>
        </w:rPr>
        <w:t xml:space="preserve"> термодинамической активности металлов в высокотемпературной газовой фазе системы Ме-О-Ме</w:t>
      </w:r>
      <w:proofErr w:type="spellStart"/>
      <w:r>
        <w:rPr>
          <w:rFonts w:ascii="Times New Roman" w:hAnsi="Times New Roman"/>
          <w:sz w:val="28"/>
          <w:vertAlign w:val="subscript"/>
        </w:rPr>
        <w:t>m</w:t>
      </w:r>
      <w:r>
        <w:rPr>
          <w:rFonts w:ascii="Times New Roman" w:hAnsi="Times New Roman"/>
          <w:sz w:val="28"/>
        </w:rPr>
        <w:t>O</w:t>
      </w:r>
      <w:r>
        <w:rPr>
          <w:rFonts w:ascii="Times New Roman" w:hAnsi="Times New Roman"/>
          <w:sz w:val="28"/>
          <w:vertAlign w:val="subscript"/>
        </w:rPr>
        <w:t>n</w:t>
      </w:r>
      <w:proofErr w:type="spellEnd"/>
      <w:r>
        <w:rPr>
          <w:rFonts w:ascii="Times New Roman" w:hAnsi="Times New Roman"/>
          <w:sz w:val="28"/>
          <w:lang w:val="ru-RU"/>
        </w:rPr>
        <w:t xml:space="preserve"> является:</w:t>
      </w:r>
    </w:p>
    <w:p w14:paraId="31E512C3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А)  электродный</w:t>
      </w:r>
      <w:proofErr w:type="gramEnd"/>
      <w:r>
        <w:rPr>
          <w:rFonts w:ascii="Times New Roman" w:hAnsi="Times New Roman"/>
          <w:sz w:val="28"/>
          <w:lang w:val="ru-RU"/>
        </w:rPr>
        <w:t xml:space="preserve"> потенциал</w:t>
      </w:r>
    </w:p>
    <w:p w14:paraId="3C0D97E2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В)  потенциал</w:t>
      </w:r>
      <w:proofErr w:type="gramEnd"/>
      <w:r>
        <w:rPr>
          <w:rFonts w:ascii="Times New Roman" w:hAnsi="Times New Roman"/>
          <w:sz w:val="28"/>
          <w:lang w:val="ru-RU"/>
        </w:rPr>
        <w:t xml:space="preserve"> серы</w:t>
      </w:r>
    </w:p>
    <w:p w14:paraId="70889928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С)  электроотрицательность</w:t>
      </w:r>
      <w:proofErr w:type="gramEnd"/>
      <w:r>
        <w:rPr>
          <w:rFonts w:ascii="Times New Roman" w:hAnsi="Times New Roman"/>
          <w:sz w:val="28"/>
          <w:lang w:val="ru-RU"/>
        </w:rPr>
        <w:t xml:space="preserve"> </w:t>
      </w:r>
    </w:p>
    <w:p w14:paraId="43688E7D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bookmarkStart w:id="9" w:name="_Hlk59032926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D</w:t>
      </w:r>
      <w:bookmarkEnd w:id="9"/>
      <w:r>
        <w:rPr>
          <w:rFonts w:ascii="Times New Roman" w:hAnsi="Times New Roman"/>
          <w:sz w:val="28"/>
          <w:lang w:val="ru-RU"/>
        </w:rPr>
        <w:t>) кислородный потенциал</w:t>
      </w:r>
    </w:p>
    <w:p w14:paraId="1D2F2E19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lang w:val="ru-RU"/>
        </w:rPr>
        <w:t>Е)  водородный</w:t>
      </w:r>
      <w:proofErr w:type="gramEnd"/>
      <w:r>
        <w:rPr>
          <w:rFonts w:ascii="Times New Roman" w:hAnsi="Times New Roman"/>
          <w:sz w:val="28"/>
          <w:lang w:val="ru-RU"/>
        </w:rPr>
        <w:t xml:space="preserve"> показатель</w:t>
      </w:r>
    </w:p>
    <w:p w14:paraId="36084302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D</w:t>
      </w:r>
    </w:p>
    <w:p w14:paraId="75FF79F7" w14:textId="77777777" w:rsidR="006F3D23" w:rsidRDefault="006F3D23" w:rsidP="006F3D23">
      <w:pPr>
        <w:rPr>
          <w:rFonts w:ascii="Times New Roman" w:hAnsi="Times New Roman"/>
          <w:sz w:val="28"/>
          <w:vertAlign w:val="subscript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4 Условие термического восстановления оксида цинка в атмосфере </w:t>
      </w:r>
      <w:proofErr w:type="gramStart"/>
      <w:r>
        <w:rPr>
          <w:rFonts w:ascii="Times New Roman" w:hAnsi="Times New Roman"/>
          <w:sz w:val="28"/>
          <w:lang w:val="ru-RU"/>
        </w:rPr>
        <w:t xml:space="preserve">газов  </w:t>
      </w:r>
      <w:r>
        <w:rPr>
          <w:rFonts w:ascii="Times New Roman" w:hAnsi="Times New Roman"/>
          <w:sz w:val="28"/>
        </w:rPr>
        <w:t>S</w:t>
      </w:r>
      <w:proofErr w:type="gramEnd"/>
      <w:r>
        <w:rPr>
          <w:rFonts w:ascii="Times New Roman" w:hAnsi="Times New Roman"/>
          <w:sz w:val="28"/>
          <w:lang w:val="ru-RU"/>
        </w:rPr>
        <w:t>О</w:t>
      </w:r>
      <w:r>
        <w:rPr>
          <w:rFonts w:ascii="Times New Roman" w:hAnsi="Times New Roman"/>
          <w:sz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lang w:val="ru-RU"/>
        </w:rPr>
        <w:t xml:space="preserve"> – </w:t>
      </w:r>
      <w:r>
        <w:rPr>
          <w:rFonts w:ascii="Times New Roman" w:hAnsi="Times New Roman"/>
          <w:sz w:val="28"/>
        </w:rPr>
        <w:t>SO</w:t>
      </w:r>
      <w:r>
        <w:rPr>
          <w:rFonts w:ascii="Times New Roman" w:hAnsi="Times New Roman"/>
          <w:sz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lang w:val="ru-RU"/>
        </w:rPr>
        <w:t xml:space="preserve">, используя кислородный потенциал (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):</w:t>
      </w:r>
    </w:p>
    <w:p w14:paraId="64F6FB8E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А)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газовой </w:t>
      </w:r>
      <w:proofErr w:type="gramStart"/>
      <w:r>
        <w:rPr>
          <w:rFonts w:ascii="Times New Roman" w:hAnsi="Times New Roman"/>
          <w:sz w:val="28"/>
          <w:lang w:val="ru-RU"/>
        </w:rPr>
        <w:t>фазы &gt;</w:t>
      </w:r>
      <w:proofErr w:type="gramEnd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системы </w:t>
      </w:r>
      <w:r>
        <w:rPr>
          <w:rFonts w:ascii="Times New Roman" w:hAnsi="Times New Roman"/>
          <w:sz w:val="28"/>
        </w:rPr>
        <w:t>Zn</w:t>
      </w:r>
      <w:r>
        <w:rPr>
          <w:rFonts w:ascii="Times New Roman" w:hAnsi="Times New Roman"/>
          <w:sz w:val="28"/>
          <w:lang w:val="ru-RU"/>
        </w:rPr>
        <w:t>-</w:t>
      </w:r>
      <w:proofErr w:type="spellStart"/>
      <w:r>
        <w:rPr>
          <w:rFonts w:ascii="Times New Roman" w:hAnsi="Times New Roman"/>
          <w:sz w:val="28"/>
        </w:rPr>
        <w:t>ZnO</w:t>
      </w:r>
      <w:proofErr w:type="spellEnd"/>
      <w:r>
        <w:rPr>
          <w:rFonts w:ascii="Times New Roman" w:hAnsi="Times New Roman"/>
          <w:sz w:val="28"/>
          <w:lang w:val="ru-RU"/>
        </w:rPr>
        <w:t xml:space="preserve">; </w:t>
      </w:r>
    </w:p>
    <w:p w14:paraId="721D561E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В) </w:t>
      </w:r>
      <w:r>
        <w:rPr>
          <w:rFonts w:ascii="Times New Roman" w:hAnsi="Times New Roman"/>
          <w:sz w:val="28"/>
        </w:rPr>
        <w:t>π</w:t>
      </w:r>
      <w:proofErr w:type="gramStart"/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 газовой</w:t>
      </w:r>
      <w:proofErr w:type="gramEnd"/>
      <w:r>
        <w:rPr>
          <w:rFonts w:ascii="Times New Roman" w:hAnsi="Times New Roman"/>
          <w:sz w:val="28"/>
          <w:lang w:val="ru-RU"/>
        </w:rPr>
        <w:t xml:space="preserve"> фазы &gt;=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системы </w:t>
      </w:r>
      <w:r>
        <w:rPr>
          <w:rFonts w:ascii="Times New Roman" w:hAnsi="Times New Roman"/>
          <w:sz w:val="28"/>
        </w:rPr>
        <w:t>Zn</w:t>
      </w:r>
      <w:r>
        <w:rPr>
          <w:rFonts w:ascii="Times New Roman" w:hAnsi="Times New Roman"/>
          <w:sz w:val="28"/>
          <w:lang w:val="ru-RU"/>
        </w:rPr>
        <w:t>-</w:t>
      </w:r>
      <w:proofErr w:type="spellStart"/>
      <w:r>
        <w:rPr>
          <w:rFonts w:ascii="Times New Roman" w:hAnsi="Times New Roman"/>
          <w:sz w:val="28"/>
        </w:rPr>
        <w:t>ZnO</w:t>
      </w:r>
      <w:proofErr w:type="spellEnd"/>
      <w:r>
        <w:rPr>
          <w:rFonts w:ascii="Times New Roman" w:hAnsi="Times New Roman"/>
          <w:sz w:val="28"/>
          <w:lang w:val="ru-RU"/>
        </w:rPr>
        <w:t>;</w:t>
      </w:r>
    </w:p>
    <w:p w14:paraId="6A7DAD70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lastRenderedPageBreak/>
        <w:t xml:space="preserve">С)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газовой фазы =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системы </w:t>
      </w:r>
      <w:r>
        <w:rPr>
          <w:rFonts w:ascii="Times New Roman" w:hAnsi="Times New Roman"/>
          <w:sz w:val="28"/>
        </w:rPr>
        <w:t>Zn</w:t>
      </w:r>
      <w:r>
        <w:rPr>
          <w:rFonts w:ascii="Times New Roman" w:hAnsi="Times New Roman"/>
          <w:sz w:val="28"/>
          <w:lang w:val="ru-RU"/>
        </w:rPr>
        <w:t>-</w:t>
      </w:r>
      <w:proofErr w:type="spellStart"/>
      <w:r>
        <w:rPr>
          <w:rFonts w:ascii="Times New Roman" w:hAnsi="Times New Roman"/>
          <w:sz w:val="28"/>
        </w:rPr>
        <w:t>ZnO</w:t>
      </w:r>
      <w:proofErr w:type="spellEnd"/>
      <w:r>
        <w:rPr>
          <w:rFonts w:ascii="Times New Roman" w:hAnsi="Times New Roman"/>
          <w:sz w:val="28"/>
          <w:lang w:val="ru-RU"/>
        </w:rPr>
        <w:t xml:space="preserve">; </w:t>
      </w:r>
    </w:p>
    <w:p w14:paraId="72739B4B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</w:t>
      </w:r>
      <w:proofErr w:type="spellStart"/>
      <w:r>
        <w:rPr>
          <w:rFonts w:ascii="Times New Roman" w:hAnsi="Times New Roman"/>
          <w:sz w:val="28"/>
          <w:lang w:val="ru-RU"/>
        </w:rPr>
        <w:t>безокислительный</w:t>
      </w:r>
      <w:proofErr w:type="spellEnd"/>
      <w:r>
        <w:rPr>
          <w:rFonts w:ascii="Times New Roman" w:hAnsi="Times New Roman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lang w:val="ru-RU"/>
        </w:rPr>
        <w:t>нагрев  невозможен</w:t>
      </w:r>
      <w:proofErr w:type="gramEnd"/>
    </w:p>
    <w:p w14:paraId="581984E1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Е) </w:t>
      </w:r>
      <w:r>
        <w:rPr>
          <w:rFonts w:ascii="Times New Roman" w:hAnsi="Times New Roman"/>
          <w:sz w:val="28"/>
        </w:rPr>
        <w:t>π</w:t>
      </w:r>
      <w:proofErr w:type="gramStart"/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 газовой</w:t>
      </w:r>
      <w:proofErr w:type="gramEnd"/>
      <w:r>
        <w:rPr>
          <w:rFonts w:ascii="Times New Roman" w:hAnsi="Times New Roman"/>
          <w:sz w:val="28"/>
          <w:lang w:val="ru-RU"/>
        </w:rPr>
        <w:t xml:space="preserve"> фазы &lt; </w:t>
      </w:r>
      <w:r>
        <w:rPr>
          <w:rFonts w:ascii="Times New Roman" w:hAnsi="Times New Roman"/>
          <w:sz w:val="28"/>
        </w:rPr>
        <w:t>π</w:t>
      </w:r>
      <w:r>
        <w:rPr>
          <w:rFonts w:ascii="Times New Roman" w:hAnsi="Times New Roman"/>
          <w:sz w:val="28"/>
          <w:vertAlign w:val="subscript"/>
          <w:lang w:val="ru-RU"/>
        </w:rPr>
        <w:t>о</w:t>
      </w:r>
      <w:r>
        <w:rPr>
          <w:rFonts w:ascii="Times New Roman" w:hAnsi="Times New Roman"/>
          <w:sz w:val="28"/>
          <w:lang w:val="ru-RU"/>
        </w:rPr>
        <w:t xml:space="preserve"> системы </w:t>
      </w:r>
      <w:r>
        <w:rPr>
          <w:rFonts w:ascii="Times New Roman" w:hAnsi="Times New Roman"/>
          <w:sz w:val="28"/>
        </w:rPr>
        <w:t>Zn</w:t>
      </w:r>
      <w:r>
        <w:rPr>
          <w:rFonts w:ascii="Times New Roman" w:hAnsi="Times New Roman"/>
          <w:sz w:val="28"/>
          <w:lang w:val="ru-RU"/>
        </w:rPr>
        <w:t>-</w:t>
      </w:r>
      <w:proofErr w:type="spellStart"/>
      <w:r>
        <w:rPr>
          <w:rFonts w:ascii="Times New Roman" w:hAnsi="Times New Roman"/>
          <w:sz w:val="28"/>
        </w:rPr>
        <w:t>ZnO</w:t>
      </w:r>
      <w:proofErr w:type="spellEnd"/>
      <w:r>
        <w:rPr>
          <w:rFonts w:ascii="Times New Roman" w:hAnsi="Times New Roman"/>
          <w:sz w:val="28"/>
          <w:lang w:val="ru-RU"/>
        </w:rPr>
        <w:t>;</w:t>
      </w:r>
    </w:p>
    <w:p w14:paraId="660B96A9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659FB2F3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sz w:val="28"/>
          <w:lang w:val="ru-RU"/>
        </w:rPr>
        <w:t xml:space="preserve"> </w:t>
      </w:r>
      <w:bookmarkStart w:id="10" w:name="_Hlk59097184"/>
      <w:proofErr w:type="gramStart"/>
      <w:r>
        <w:rPr>
          <w:rFonts w:ascii="Times New Roman" w:hAnsi="Times New Roman"/>
          <w:sz w:val="28"/>
          <w:lang w:val="ru-RU"/>
        </w:rPr>
        <w:t>5  Для</w:t>
      </w:r>
      <w:proofErr w:type="gramEnd"/>
      <w:r>
        <w:rPr>
          <w:rFonts w:ascii="Times New Roman" w:hAnsi="Times New Roman"/>
          <w:sz w:val="28"/>
          <w:lang w:val="ru-RU"/>
        </w:rPr>
        <w:t xml:space="preserve"> реакции выщелачивания цинка разбавленной азотной кислотой  температурная зависимость стандартной свободной энергии Гиббса  - 123300 -  25,5 Т , Дж [ 298 – 333 К]</w:t>
      </w:r>
    </w:p>
    <w:p w14:paraId="3AA10126" w14:textId="77777777" w:rsidR="006F3D23" w:rsidRPr="006F3D23" w:rsidRDefault="006F3D23" w:rsidP="006F3D23">
      <w:pPr>
        <w:spacing w:after="120" w:line="240" w:lineRule="atLeast"/>
        <w:rPr>
          <w:rFonts w:ascii="Times New Roman" w:hAnsi="Times New Roman"/>
          <w:sz w:val="28"/>
        </w:rPr>
      </w:pPr>
      <w:r w:rsidRPr="006F3D23">
        <w:rPr>
          <w:rFonts w:ascii="Times New Roman" w:hAnsi="Times New Roman"/>
          <w:sz w:val="28"/>
        </w:rPr>
        <w:t xml:space="preserve">3 </w:t>
      </w:r>
      <w:r>
        <w:rPr>
          <w:rFonts w:ascii="Times New Roman" w:hAnsi="Times New Roman"/>
          <w:sz w:val="28"/>
        </w:rPr>
        <w:t>Zn</w:t>
      </w:r>
      <w:r w:rsidRPr="006F3D23">
        <w:rPr>
          <w:rFonts w:ascii="Times New Roman" w:hAnsi="Times New Roman"/>
          <w:sz w:val="28"/>
        </w:rPr>
        <w:t xml:space="preserve">    +   </w:t>
      </w:r>
      <w:proofErr w:type="gramStart"/>
      <w:r w:rsidRPr="006F3D23">
        <w:rPr>
          <w:rFonts w:ascii="Times New Roman" w:hAnsi="Times New Roman"/>
          <w:sz w:val="28"/>
        </w:rPr>
        <w:t xml:space="preserve">8  </w:t>
      </w:r>
      <w:r>
        <w:rPr>
          <w:rFonts w:ascii="Times New Roman" w:hAnsi="Times New Roman"/>
          <w:sz w:val="28"/>
        </w:rPr>
        <w:t>HNO</w:t>
      </w:r>
      <w:proofErr w:type="gramEnd"/>
      <w:r w:rsidRPr="006F3D23">
        <w:rPr>
          <w:rFonts w:ascii="Times New Roman" w:hAnsi="Times New Roman"/>
          <w:sz w:val="28"/>
          <w:vertAlign w:val="subscript"/>
        </w:rPr>
        <w:t>3</w:t>
      </w:r>
      <w:r w:rsidRPr="006F3D23">
        <w:rPr>
          <w:rFonts w:ascii="Times New Roman" w:hAnsi="Times New Roman"/>
          <w:sz w:val="28"/>
        </w:rPr>
        <w:t xml:space="preserve">  =   3 </w:t>
      </w:r>
      <w:r>
        <w:rPr>
          <w:rFonts w:ascii="Times New Roman" w:hAnsi="Times New Roman"/>
          <w:sz w:val="28"/>
        </w:rPr>
        <w:t>Zn</w:t>
      </w:r>
      <w:r w:rsidRPr="006F3D23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NO</w:t>
      </w:r>
      <w:r w:rsidRPr="006F3D23">
        <w:rPr>
          <w:rFonts w:ascii="Times New Roman" w:hAnsi="Times New Roman"/>
          <w:sz w:val="28"/>
          <w:vertAlign w:val="subscript"/>
        </w:rPr>
        <w:t>3</w:t>
      </w:r>
      <w:r w:rsidRPr="006F3D23">
        <w:rPr>
          <w:rFonts w:ascii="Times New Roman" w:hAnsi="Times New Roman"/>
          <w:sz w:val="28"/>
        </w:rPr>
        <w:t>)</w:t>
      </w:r>
      <w:r w:rsidRPr="006F3D23">
        <w:rPr>
          <w:rFonts w:ascii="Times New Roman" w:hAnsi="Times New Roman"/>
          <w:sz w:val="28"/>
          <w:vertAlign w:val="subscript"/>
        </w:rPr>
        <w:t>2</w:t>
      </w:r>
      <w:r w:rsidRPr="006F3D23">
        <w:rPr>
          <w:rFonts w:ascii="Times New Roman" w:hAnsi="Times New Roman"/>
          <w:sz w:val="28"/>
        </w:rPr>
        <w:t xml:space="preserve">   +  2 </w:t>
      </w:r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lang w:val="ru-RU"/>
        </w:rPr>
        <w:t>О</w:t>
      </w:r>
      <w:r w:rsidRPr="006F3D23">
        <w:rPr>
          <w:rFonts w:ascii="Times New Roman" w:hAnsi="Times New Roman"/>
          <w:sz w:val="28"/>
        </w:rPr>
        <w:t xml:space="preserve">   +  4 </w:t>
      </w:r>
      <w:r>
        <w:rPr>
          <w:rFonts w:ascii="Times New Roman" w:hAnsi="Times New Roman"/>
          <w:sz w:val="28"/>
        </w:rPr>
        <w:t>H</w:t>
      </w:r>
      <w:r w:rsidRPr="006F3D2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</w:rPr>
        <w:t xml:space="preserve">         ( 3 )</w:t>
      </w:r>
    </w:p>
    <w:p w14:paraId="4DB5E5B9" w14:textId="77777777" w:rsidR="006F3D23" w:rsidRDefault="006F3D23" w:rsidP="006F3D23">
      <w:pPr>
        <w:spacing w:after="120"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Соответственно:</w:t>
      </w:r>
    </w:p>
    <w:p w14:paraId="563AB8A8" w14:textId="77777777" w:rsidR="006F3D23" w:rsidRDefault="006F3D23" w:rsidP="006F3D23">
      <w:pPr>
        <w:spacing w:after="120"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Среднее </w:t>
      </w:r>
      <w:proofErr w:type="gramStart"/>
      <w:r>
        <w:rPr>
          <w:rFonts w:ascii="Times New Roman" w:hAnsi="Times New Roman"/>
          <w:sz w:val="28"/>
          <w:lang w:val="ru-RU"/>
        </w:rPr>
        <w:t>значение  теплового</w:t>
      </w:r>
      <w:proofErr w:type="gramEnd"/>
      <w:r>
        <w:rPr>
          <w:rFonts w:ascii="Times New Roman" w:hAnsi="Times New Roman"/>
          <w:sz w:val="28"/>
          <w:lang w:val="ru-RU"/>
        </w:rPr>
        <w:t xml:space="preserve"> эффекта реакции в интервале температур 298 – 333 К , кДж:</w:t>
      </w:r>
    </w:p>
    <w:p w14:paraId="25CAE5B1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А) – 123.30    </w:t>
      </w:r>
    </w:p>
    <w:p w14:paraId="73DA76E9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В)   </w:t>
      </w:r>
      <w:proofErr w:type="gramEnd"/>
      <w:r>
        <w:rPr>
          <w:rFonts w:ascii="Times New Roman" w:hAnsi="Times New Roman"/>
          <w:sz w:val="28"/>
          <w:lang w:val="ru-RU"/>
        </w:rPr>
        <w:t xml:space="preserve">  25,5     </w:t>
      </w:r>
    </w:p>
    <w:p w14:paraId="1F10D104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С)   </w:t>
      </w:r>
      <w:proofErr w:type="gramEnd"/>
      <w:r>
        <w:rPr>
          <w:rFonts w:ascii="Times New Roman" w:hAnsi="Times New Roman"/>
          <w:sz w:val="28"/>
          <w:lang w:val="ru-RU"/>
        </w:rPr>
        <w:t xml:space="preserve">  123,30   </w:t>
      </w:r>
    </w:p>
    <w:p w14:paraId="632F5068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 – 25,5   </w:t>
      </w:r>
    </w:p>
    <w:p w14:paraId="292C8A56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Е)   </w:t>
      </w:r>
      <w:proofErr w:type="gramEnd"/>
      <w:r>
        <w:rPr>
          <w:rFonts w:ascii="Times New Roman" w:hAnsi="Times New Roman"/>
          <w:sz w:val="28"/>
          <w:lang w:val="ru-RU"/>
        </w:rPr>
        <w:t xml:space="preserve"> -41,1</w:t>
      </w:r>
    </w:p>
    <w:p w14:paraId="2CC3D5F1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А</w:t>
      </w:r>
    </w:p>
    <w:p w14:paraId="6FF34A13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6     При растворении газообразной серы в </w:t>
      </w:r>
      <w:proofErr w:type="gramStart"/>
      <w:r>
        <w:rPr>
          <w:rFonts w:ascii="Times New Roman" w:hAnsi="Times New Roman"/>
          <w:sz w:val="28"/>
          <w:lang w:val="ru-RU"/>
        </w:rPr>
        <w:t>железе  0.5</w:t>
      </w:r>
      <w:proofErr w:type="gramEnd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vertAlign w:val="subscript"/>
          <w:lang w:val="ru-RU"/>
        </w:rPr>
        <w:t>(</w:t>
      </w:r>
      <w:r>
        <w:rPr>
          <w:rFonts w:ascii="Times New Roman" w:hAnsi="Times New Roman"/>
          <w:sz w:val="28"/>
          <w:vertAlign w:val="subscript"/>
        </w:rPr>
        <w:t>g</w:t>
      </w:r>
      <w:r>
        <w:rPr>
          <w:rFonts w:ascii="Times New Roman" w:hAnsi="Times New Roman"/>
          <w:sz w:val="28"/>
          <w:vertAlign w:val="subscript"/>
          <w:lang w:val="ru-RU"/>
        </w:rPr>
        <w:t>)</w:t>
      </w:r>
      <w:r>
        <w:rPr>
          <w:rFonts w:ascii="Times New Roman" w:hAnsi="Times New Roman"/>
          <w:sz w:val="28"/>
          <w:lang w:val="ru-RU"/>
        </w:rPr>
        <w:t xml:space="preserve">  = [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lang w:val="ru-RU"/>
        </w:rPr>
        <w:t>] ;</w:t>
      </w:r>
    </w:p>
    <w:p w14:paraId="636DBEB3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температурная зависимость энергии Гиббса представлена уравнением</w:t>
      </w:r>
    </w:p>
    <w:p w14:paraId="0439C65A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Δ</w:t>
      </w:r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>
        <w:rPr>
          <w:rFonts w:ascii="Times New Roman" w:hAnsi="Times New Roman"/>
          <w:sz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lang w:val="ru-RU"/>
        </w:rPr>
        <w:t xml:space="preserve"> - 72000  + 10.25 Т , Дж  </w:t>
      </w:r>
    </w:p>
    <w:bookmarkEnd w:id="10"/>
    <w:p w14:paraId="377B1EB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Соответственно, процесс: </w:t>
      </w:r>
    </w:p>
    <w:p w14:paraId="09556EC1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 xml:space="preserve">)  эндотермический </w:t>
      </w:r>
    </w:p>
    <w:p w14:paraId="2D869EA8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сопровождается увеличением энтропии</w:t>
      </w:r>
    </w:p>
    <w:p w14:paraId="208163E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 xml:space="preserve">)  с увеличением энтальпии </w:t>
      </w:r>
    </w:p>
    <w:p w14:paraId="1EE18834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>)  с уменьшением энтальпии</w:t>
      </w:r>
    </w:p>
    <w:p w14:paraId="4D330815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энтропийный фактор превалирует над </w:t>
      </w:r>
      <w:proofErr w:type="spellStart"/>
      <w:r>
        <w:rPr>
          <w:rFonts w:ascii="Times New Roman" w:hAnsi="Times New Roman"/>
          <w:sz w:val="28"/>
          <w:lang w:val="ru-RU"/>
        </w:rPr>
        <w:t>энтальпийным</w:t>
      </w:r>
      <w:proofErr w:type="spellEnd"/>
    </w:p>
    <w:p w14:paraId="39C9FBA0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  </w:t>
      </w:r>
    </w:p>
    <w:p w14:paraId="14C6F57B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7  В</w:t>
      </w:r>
      <w:proofErr w:type="gramEnd"/>
      <w:r>
        <w:rPr>
          <w:rFonts w:ascii="Times New Roman" w:hAnsi="Times New Roman"/>
          <w:sz w:val="28"/>
          <w:lang w:val="ru-RU"/>
        </w:rPr>
        <w:t xml:space="preserve"> сталеплавильном аппарате десульфурация стали осуществляется по схеме      </w:t>
      </w:r>
      <w:r>
        <w:rPr>
          <w:rFonts w:ascii="Times New Roman" w:hAnsi="Times New Roman"/>
          <w:sz w:val="28"/>
        </w:rPr>
        <w:t>Fe</w:t>
      </w:r>
      <w:r>
        <w:rPr>
          <w:rFonts w:ascii="Times New Roman" w:hAnsi="Times New Roman"/>
          <w:sz w:val="28"/>
          <w:lang w:val="ru-RU"/>
        </w:rPr>
        <w:t xml:space="preserve">  + [</w:t>
      </w:r>
      <w:r>
        <w:rPr>
          <w:rFonts w:ascii="Times New Roman" w:hAnsi="Times New Roman"/>
          <w:sz w:val="28"/>
        </w:rPr>
        <w:t>S</w:t>
      </w:r>
      <w:r>
        <w:rPr>
          <w:rFonts w:ascii="Times New Roman" w:hAnsi="Times New Roman"/>
          <w:sz w:val="28"/>
          <w:lang w:val="ru-RU"/>
        </w:rPr>
        <w:t>]  + (</w:t>
      </w:r>
      <w:proofErr w:type="spellStart"/>
      <w:r>
        <w:rPr>
          <w:rFonts w:ascii="Times New Roman" w:hAnsi="Times New Roman"/>
          <w:sz w:val="28"/>
        </w:rPr>
        <w:t>CaO</w:t>
      </w:r>
      <w:proofErr w:type="spellEnd"/>
      <w:r>
        <w:rPr>
          <w:rFonts w:ascii="Times New Roman" w:hAnsi="Times New Roman"/>
          <w:sz w:val="28"/>
          <w:lang w:val="ru-RU"/>
        </w:rPr>
        <w:t>)   = (</w:t>
      </w:r>
      <w:proofErr w:type="spellStart"/>
      <w:r>
        <w:rPr>
          <w:rFonts w:ascii="Times New Roman" w:hAnsi="Times New Roman"/>
          <w:sz w:val="28"/>
        </w:rPr>
        <w:t>CaS</w:t>
      </w:r>
      <w:proofErr w:type="spellEnd"/>
      <w:r>
        <w:rPr>
          <w:rFonts w:ascii="Times New Roman" w:hAnsi="Times New Roman"/>
          <w:sz w:val="28"/>
          <w:lang w:val="ru-RU"/>
        </w:rPr>
        <w:t>)  +  (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>
        <w:rPr>
          <w:rFonts w:ascii="Times New Roman" w:hAnsi="Times New Roman"/>
          <w:sz w:val="28"/>
          <w:lang w:val="ru-RU"/>
        </w:rPr>
        <w:t>);</w:t>
      </w:r>
    </w:p>
    <w:p w14:paraId="2FC426AF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Процесс протекает на поверхности раздела металлической и шлаковой фаз.</w:t>
      </w:r>
    </w:p>
    <w:p w14:paraId="130CC77E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Условие максимальной десульфурации:</w:t>
      </w:r>
    </w:p>
    <w:p w14:paraId="6C4DDDED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</w:p>
    <w:p w14:paraId="0247ACEF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уменьшение оксида кальция в шлаке</w:t>
      </w:r>
    </w:p>
    <w:p w14:paraId="12C20C97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уменьшение количества металлической фазы</w:t>
      </w:r>
    </w:p>
    <w:p w14:paraId="3969C670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увеличение сульфида кальция в шлаке</w:t>
      </w:r>
    </w:p>
    <w:p w14:paraId="29EE8F67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>)  введение в шлак дополнительно оксида железа</w:t>
      </w:r>
    </w:p>
    <w:p w14:paraId="40003EA8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>)   скачивание шлака в процессе</w:t>
      </w:r>
    </w:p>
    <w:p w14:paraId="64707D8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4A8BD33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vertAlign w:val="subscript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8 Углеродное раскисление стали по </w:t>
      </w:r>
      <w:proofErr w:type="gramStart"/>
      <w:r>
        <w:rPr>
          <w:rFonts w:ascii="Times New Roman" w:hAnsi="Times New Roman"/>
          <w:sz w:val="28"/>
          <w:lang w:val="ru-RU"/>
        </w:rPr>
        <w:t>схеме  [</w:t>
      </w:r>
      <w:proofErr w:type="gramEnd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 xml:space="preserve"> ]  + [ </w:t>
      </w:r>
      <w:r>
        <w:rPr>
          <w:rFonts w:ascii="Times New Roman" w:hAnsi="Times New Roman"/>
          <w:sz w:val="28"/>
        </w:rPr>
        <w:t>O</w:t>
      </w:r>
      <w:r>
        <w:rPr>
          <w:rFonts w:ascii="Times New Roman" w:hAnsi="Times New Roman"/>
          <w:sz w:val="28"/>
          <w:lang w:val="ru-RU"/>
        </w:rPr>
        <w:t xml:space="preserve"> ]  =  </w:t>
      </w:r>
      <w:r>
        <w:rPr>
          <w:rFonts w:ascii="Times New Roman" w:hAnsi="Times New Roman"/>
          <w:sz w:val="28"/>
        </w:rPr>
        <w:t>CO</w:t>
      </w:r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vertAlign w:val="subscript"/>
          <w:lang w:val="ru-RU"/>
        </w:rPr>
        <w:t>(</w:t>
      </w:r>
      <w:r>
        <w:rPr>
          <w:rFonts w:ascii="Times New Roman" w:hAnsi="Times New Roman"/>
          <w:sz w:val="28"/>
          <w:vertAlign w:val="subscript"/>
        </w:rPr>
        <w:t>g</w:t>
      </w:r>
      <w:r>
        <w:rPr>
          <w:rFonts w:ascii="Times New Roman" w:hAnsi="Times New Roman"/>
          <w:sz w:val="28"/>
          <w:vertAlign w:val="subscript"/>
          <w:lang w:val="ru-RU"/>
        </w:rPr>
        <w:t>)</w:t>
      </w:r>
    </w:p>
    <w:p w14:paraId="7131FF60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обеспечивается при условии:</w:t>
      </w:r>
    </w:p>
    <w:p w14:paraId="261EFA64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при повышенном давлении</w:t>
      </w:r>
    </w:p>
    <w:p w14:paraId="0D789331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при повышении температуры</w:t>
      </w:r>
    </w:p>
    <w:p w14:paraId="65B36F81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увеличением монооксида углерода</w:t>
      </w:r>
    </w:p>
    <w:p w14:paraId="2FC98440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lastRenderedPageBreak/>
        <w:t>D</w:t>
      </w:r>
      <w:r>
        <w:rPr>
          <w:rFonts w:ascii="Times New Roman" w:hAnsi="Times New Roman"/>
          <w:sz w:val="28"/>
          <w:lang w:val="ru-RU"/>
        </w:rPr>
        <w:t xml:space="preserve">)  уменьшение объёма расплава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</w:t>
      </w:r>
      <w:proofErr w:type="gramEnd"/>
      <w:r>
        <w:rPr>
          <w:rFonts w:ascii="Times New Roman" w:hAnsi="Times New Roman"/>
          <w:sz w:val="28"/>
          <w:lang w:val="ru-RU"/>
        </w:rPr>
        <w:t>обработка вакуумом</w:t>
      </w:r>
    </w:p>
    <w:p w14:paraId="60E363AA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0E73577D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9  </w:t>
      </w:r>
      <w:bookmarkStart w:id="11" w:name="_Hlk59097589"/>
      <w:proofErr w:type="spellStart"/>
      <w:r>
        <w:rPr>
          <w:rFonts w:ascii="Times New Roman" w:hAnsi="Times New Roman"/>
          <w:sz w:val="28"/>
          <w:lang w:val="ru-RU"/>
        </w:rPr>
        <w:t>Дефосфорация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стали кислородом в газовой фазе протекает по схеме:</w:t>
      </w:r>
    </w:p>
    <w:p w14:paraId="79F00B0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</w:p>
    <w:p w14:paraId="08E33933" w14:textId="77777777" w:rsidR="006F3D23" w:rsidRPr="006F3D23" w:rsidRDefault="006F3D23" w:rsidP="006F3D23">
      <w:pPr>
        <w:spacing w:line="240" w:lineRule="atLeas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ru-RU"/>
        </w:rPr>
        <w:t xml:space="preserve">      </w:t>
      </w:r>
      <w:r w:rsidRPr="006F3D23">
        <w:rPr>
          <w:rFonts w:ascii="Times New Roman" w:hAnsi="Times New Roman"/>
          <w:sz w:val="28"/>
        </w:rPr>
        <w:t>4/</w:t>
      </w:r>
      <w:proofErr w:type="gramStart"/>
      <w:r w:rsidRPr="006F3D23">
        <w:rPr>
          <w:rFonts w:ascii="Times New Roman" w:hAnsi="Times New Roman"/>
          <w:sz w:val="28"/>
        </w:rPr>
        <w:t>5  [</w:t>
      </w:r>
      <w:proofErr w:type="gramEnd"/>
      <w:r w:rsidRPr="006F3D2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P</w:t>
      </w:r>
      <w:r w:rsidRPr="006F3D23">
        <w:rPr>
          <w:rFonts w:ascii="Times New Roman" w:hAnsi="Times New Roman"/>
          <w:sz w:val="28"/>
        </w:rPr>
        <w:t xml:space="preserve"> ]  + 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  <w:vertAlign w:val="subscript"/>
        </w:rPr>
        <w:t>2 (</w:t>
      </w:r>
      <w:r>
        <w:rPr>
          <w:rFonts w:ascii="Times New Roman" w:hAnsi="Times New Roman"/>
          <w:sz w:val="28"/>
          <w:vertAlign w:val="subscript"/>
        </w:rPr>
        <w:t>g</w:t>
      </w:r>
      <w:r w:rsidRPr="006F3D23">
        <w:rPr>
          <w:rFonts w:ascii="Times New Roman" w:hAnsi="Times New Roman"/>
          <w:sz w:val="28"/>
          <w:vertAlign w:val="subscript"/>
        </w:rPr>
        <w:t xml:space="preserve">)   </w:t>
      </w:r>
      <w:r w:rsidRPr="006F3D23">
        <w:rPr>
          <w:rFonts w:ascii="Times New Roman" w:hAnsi="Times New Roman"/>
          <w:sz w:val="28"/>
        </w:rPr>
        <w:t xml:space="preserve">=  2/5  ( </w:t>
      </w:r>
      <w:r>
        <w:rPr>
          <w:rFonts w:ascii="Times New Roman" w:hAnsi="Times New Roman"/>
          <w:sz w:val="28"/>
        </w:rPr>
        <w:t>P</w:t>
      </w:r>
      <w:r w:rsidRPr="006F3D2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  <w:vertAlign w:val="subscript"/>
        </w:rPr>
        <w:t>5</w:t>
      </w:r>
      <w:r w:rsidRPr="006F3D23">
        <w:rPr>
          <w:rFonts w:ascii="Times New Roman" w:hAnsi="Times New Roman"/>
          <w:sz w:val="28"/>
        </w:rPr>
        <w:t xml:space="preserve"> )  </w:t>
      </w:r>
      <w:r>
        <w:rPr>
          <w:rFonts w:ascii="Times New Roman" w:hAnsi="Times New Roman"/>
          <w:sz w:val="28"/>
        </w:rPr>
        <w:t>Δ</w:t>
      </w:r>
      <w:r w:rsidRPr="006F3D23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6F3D23">
        <w:rPr>
          <w:rFonts w:ascii="Times New Roman" w:hAnsi="Times New Roman"/>
          <w:sz w:val="28"/>
        </w:rPr>
        <w:t xml:space="preserve">  = - 619280  + 175 </w:t>
      </w:r>
      <w:r>
        <w:rPr>
          <w:rFonts w:ascii="Times New Roman" w:hAnsi="Times New Roman"/>
          <w:sz w:val="28"/>
          <w:lang w:val="ru-RU"/>
        </w:rPr>
        <w:t>Т</w:t>
      </w:r>
      <w:r w:rsidRPr="006F3D23">
        <w:rPr>
          <w:rFonts w:ascii="Times New Roman" w:hAnsi="Times New Roman"/>
          <w:sz w:val="28"/>
        </w:rPr>
        <w:t xml:space="preserve"> , </w:t>
      </w:r>
      <w:r>
        <w:rPr>
          <w:rFonts w:ascii="Times New Roman" w:hAnsi="Times New Roman"/>
          <w:sz w:val="28"/>
          <w:lang w:val="ru-RU"/>
        </w:rPr>
        <w:t>Дж</w:t>
      </w:r>
      <w:r w:rsidRPr="006F3D23">
        <w:rPr>
          <w:rFonts w:ascii="Times New Roman" w:hAnsi="Times New Roman"/>
          <w:sz w:val="28"/>
        </w:rPr>
        <w:t xml:space="preserve">  </w:t>
      </w:r>
    </w:p>
    <w:p w14:paraId="10161B8B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proofErr w:type="spellStart"/>
      <w:r>
        <w:rPr>
          <w:rFonts w:ascii="Times New Roman" w:hAnsi="Times New Roman"/>
          <w:sz w:val="28"/>
          <w:lang w:val="ru-RU"/>
        </w:rPr>
        <w:t>оответственно</w:t>
      </w:r>
      <w:proofErr w:type="spellEnd"/>
      <w:r>
        <w:rPr>
          <w:rFonts w:ascii="Times New Roman" w:hAnsi="Times New Roman"/>
          <w:sz w:val="28"/>
          <w:lang w:val="ru-RU"/>
        </w:rPr>
        <w:t xml:space="preserve">, роль энтропии при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>:</w:t>
      </w:r>
    </w:p>
    <w:p w14:paraId="3B2B57F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</w:p>
    <w:p w14:paraId="08D9BE74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является абсолютным критерием ТВ процесса</w:t>
      </w:r>
    </w:p>
    <w:p w14:paraId="246C0BF5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 xml:space="preserve">)   увеличивает </w:t>
      </w:r>
      <w:proofErr w:type="spellStart"/>
      <w:r>
        <w:rPr>
          <w:rFonts w:ascii="Times New Roman" w:hAnsi="Times New Roman"/>
          <w:sz w:val="28"/>
          <w:lang w:val="ru-RU"/>
        </w:rPr>
        <w:t>энтальпийный</w:t>
      </w:r>
      <w:proofErr w:type="spellEnd"/>
      <w:r>
        <w:rPr>
          <w:rFonts w:ascii="Times New Roman" w:hAnsi="Times New Roman"/>
          <w:sz w:val="28"/>
          <w:lang w:val="ru-RU"/>
        </w:rPr>
        <w:t xml:space="preserve"> фактор</w:t>
      </w:r>
    </w:p>
    <w:p w14:paraId="60138919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 уменьшает свободную энергию Гиббса</w:t>
      </w:r>
    </w:p>
    <w:p w14:paraId="687F6EC7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способствует ТВ процесса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</w:t>
      </w:r>
      <w:proofErr w:type="gramEnd"/>
      <w:r>
        <w:rPr>
          <w:rFonts w:ascii="Times New Roman" w:hAnsi="Times New Roman"/>
          <w:sz w:val="28"/>
          <w:lang w:val="ru-RU"/>
        </w:rPr>
        <w:t>препятствует ТВ процесса</w:t>
      </w:r>
    </w:p>
    <w:p w14:paraId="7BC9BB4E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05239893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10    </w:t>
      </w:r>
      <w:proofErr w:type="spellStart"/>
      <w:r>
        <w:rPr>
          <w:rFonts w:ascii="Times New Roman" w:hAnsi="Times New Roman"/>
          <w:sz w:val="28"/>
          <w:lang w:val="ru-RU"/>
        </w:rPr>
        <w:t>Дефосфорация</w:t>
      </w:r>
      <w:proofErr w:type="spellEnd"/>
      <w:r>
        <w:rPr>
          <w:rFonts w:ascii="Times New Roman" w:hAnsi="Times New Roman"/>
          <w:sz w:val="28"/>
          <w:lang w:val="ru-RU"/>
        </w:rPr>
        <w:t xml:space="preserve"> стали кислородом, растворённым в металле, протекает по схеме:</w:t>
      </w:r>
    </w:p>
    <w:p w14:paraId="41A0EEFB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</w:p>
    <w:p w14:paraId="55FCFA22" w14:textId="77777777" w:rsidR="006F3D23" w:rsidRPr="006F3D23" w:rsidRDefault="006F3D23" w:rsidP="006F3D23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ru-RU"/>
        </w:rPr>
        <w:t xml:space="preserve">      </w:t>
      </w:r>
      <w:r w:rsidRPr="006F3D23">
        <w:rPr>
          <w:rFonts w:ascii="Times New Roman" w:hAnsi="Times New Roman"/>
          <w:sz w:val="28"/>
        </w:rPr>
        <w:t>4/</w:t>
      </w:r>
      <w:proofErr w:type="gramStart"/>
      <w:r w:rsidRPr="006F3D23">
        <w:rPr>
          <w:rFonts w:ascii="Times New Roman" w:hAnsi="Times New Roman"/>
          <w:sz w:val="28"/>
        </w:rPr>
        <w:t>5  [</w:t>
      </w:r>
      <w:proofErr w:type="gramEnd"/>
      <w:r w:rsidRPr="006F3D2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P</w:t>
      </w:r>
      <w:r w:rsidRPr="006F3D23">
        <w:rPr>
          <w:rFonts w:ascii="Times New Roman" w:hAnsi="Times New Roman"/>
          <w:sz w:val="28"/>
        </w:rPr>
        <w:t xml:space="preserve"> ]  + 2 [ 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</w:rPr>
        <w:t xml:space="preserve"> ]</w:t>
      </w:r>
      <w:r w:rsidRPr="006F3D23">
        <w:rPr>
          <w:rFonts w:ascii="Times New Roman" w:hAnsi="Times New Roman"/>
          <w:sz w:val="28"/>
          <w:vertAlign w:val="subscript"/>
        </w:rPr>
        <w:t xml:space="preserve">  </w:t>
      </w:r>
      <w:r w:rsidRPr="006F3D23">
        <w:rPr>
          <w:rFonts w:ascii="Times New Roman" w:hAnsi="Times New Roman"/>
          <w:sz w:val="28"/>
        </w:rPr>
        <w:t xml:space="preserve">=  2/5  ( </w:t>
      </w:r>
      <w:r>
        <w:rPr>
          <w:rFonts w:ascii="Times New Roman" w:hAnsi="Times New Roman"/>
          <w:sz w:val="28"/>
        </w:rPr>
        <w:t>P</w:t>
      </w:r>
      <w:r w:rsidRPr="006F3D2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  <w:vertAlign w:val="subscript"/>
        </w:rPr>
        <w:t>5</w:t>
      </w:r>
      <w:r w:rsidRPr="006F3D23">
        <w:rPr>
          <w:rFonts w:ascii="Times New Roman" w:hAnsi="Times New Roman"/>
          <w:sz w:val="28"/>
        </w:rPr>
        <w:t xml:space="preserve"> )   </w:t>
      </w:r>
      <w:r>
        <w:rPr>
          <w:rFonts w:ascii="Times New Roman" w:hAnsi="Times New Roman"/>
          <w:sz w:val="28"/>
        </w:rPr>
        <w:t>Δ</w:t>
      </w:r>
      <w:r w:rsidRPr="006F3D23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6F3D23">
        <w:rPr>
          <w:rFonts w:ascii="Times New Roman" w:hAnsi="Times New Roman"/>
          <w:sz w:val="28"/>
        </w:rPr>
        <w:t xml:space="preserve">  = - 385220  + 170 </w:t>
      </w:r>
      <w:r>
        <w:rPr>
          <w:rFonts w:ascii="Times New Roman" w:hAnsi="Times New Roman"/>
          <w:sz w:val="28"/>
          <w:lang w:val="ru-RU"/>
        </w:rPr>
        <w:t>Т</w:t>
      </w:r>
      <w:r w:rsidRPr="006F3D23">
        <w:rPr>
          <w:rFonts w:ascii="Times New Roman" w:hAnsi="Times New Roman"/>
          <w:sz w:val="28"/>
        </w:rPr>
        <w:t xml:space="preserve"> , </w:t>
      </w:r>
      <w:r>
        <w:rPr>
          <w:rFonts w:ascii="Times New Roman" w:hAnsi="Times New Roman"/>
          <w:sz w:val="28"/>
          <w:lang w:val="ru-RU"/>
        </w:rPr>
        <w:t>Дж</w:t>
      </w:r>
      <w:r w:rsidRPr="006F3D23">
        <w:rPr>
          <w:rFonts w:ascii="Times New Roman" w:hAnsi="Times New Roman"/>
          <w:sz w:val="28"/>
        </w:rPr>
        <w:t xml:space="preserve">  </w:t>
      </w:r>
    </w:p>
    <w:p w14:paraId="6514DA38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proofErr w:type="spellStart"/>
      <w:r>
        <w:rPr>
          <w:rFonts w:ascii="Times New Roman" w:hAnsi="Times New Roman"/>
          <w:sz w:val="28"/>
          <w:lang w:val="ru-RU"/>
        </w:rPr>
        <w:t>оответственно</w:t>
      </w:r>
      <w:proofErr w:type="spellEnd"/>
      <w:r>
        <w:rPr>
          <w:rFonts w:ascii="Times New Roman" w:hAnsi="Times New Roman"/>
          <w:sz w:val="28"/>
          <w:lang w:val="ru-RU"/>
        </w:rPr>
        <w:t xml:space="preserve">, роль энтальпии при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>:</w:t>
      </w:r>
    </w:p>
    <w:p w14:paraId="6C047773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</w:p>
    <w:bookmarkEnd w:id="11"/>
    <w:p w14:paraId="02676035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является абсолютным критерием ТВ процесса</w:t>
      </w:r>
    </w:p>
    <w:p w14:paraId="52E2743F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увеличивает энтропийный фактор</w:t>
      </w:r>
    </w:p>
    <w:p w14:paraId="5492680F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 увеличивает свободную энергию Гиббса</w:t>
      </w:r>
    </w:p>
    <w:p w14:paraId="0FAEE9C2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способствует ТВ процесса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</w:t>
      </w:r>
      <w:proofErr w:type="gramEnd"/>
      <w:r>
        <w:rPr>
          <w:rFonts w:ascii="Times New Roman" w:hAnsi="Times New Roman"/>
          <w:sz w:val="28"/>
          <w:lang w:val="ru-RU"/>
        </w:rPr>
        <w:t>препятствует ТВ процесса</w:t>
      </w:r>
    </w:p>
    <w:p w14:paraId="444A76F1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</w:p>
    <w:p w14:paraId="77C1CF9E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11  </w:t>
      </w:r>
      <w:proofErr w:type="spellStart"/>
      <w:r>
        <w:rPr>
          <w:rFonts w:ascii="Times New Roman" w:hAnsi="Times New Roman"/>
          <w:sz w:val="28"/>
          <w:lang w:val="ru-RU"/>
        </w:rPr>
        <w:t>Дефосфорация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стали кислородом в оксидах железного шлака протекает по схеме:                                                                                                                                    4/5  [ </w: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  <w:sz w:val="28"/>
          <w:lang w:val="ru-RU"/>
        </w:rPr>
        <w:t xml:space="preserve"> ]  + 2 ( 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>
        <w:rPr>
          <w:rFonts w:ascii="Times New Roman" w:hAnsi="Times New Roman"/>
          <w:sz w:val="28"/>
          <w:lang w:val="ru-RU"/>
        </w:rPr>
        <w:t xml:space="preserve"> )</w:t>
      </w:r>
      <w:r>
        <w:rPr>
          <w:rFonts w:ascii="Times New Roman" w:hAnsi="Times New Roman"/>
          <w:sz w:val="28"/>
          <w:vertAlign w:val="subscript"/>
          <w:lang w:val="ru-RU"/>
        </w:rPr>
        <w:t xml:space="preserve">  = </w:t>
      </w:r>
      <w:r>
        <w:rPr>
          <w:rFonts w:ascii="Times New Roman" w:hAnsi="Times New Roman"/>
          <w:sz w:val="28"/>
          <w:lang w:val="ru-RU"/>
        </w:rPr>
        <w:t xml:space="preserve"> 2/5  ( </w: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  <w:sz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</w:rPr>
        <w:t>O</w:t>
      </w:r>
      <w:r>
        <w:rPr>
          <w:rFonts w:ascii="Times New Roman" w:hAnsi="Times New Roman"/>
          <w:sz w:val="28"/>
          <w:vertAlign w:val="subscript"/>
          <w:lang w:val="ru-RU"/>
        </w:rPr>
        <w:t>5</w:t>
      </w:r>
      <w:r>
        <w:rPr>
          <w:rFonts w:ascii="Times New Roman" w:hAnsi="Times New Roman"/>
          <w:sz w:val="28"/>
          <w:lang w:val="ru-RU"/>
        </w:rPr>
        <w:t xml:space="preserve"> ) + 2 </w:t>
      </w:r>
      <w:r>
        <w:rPr>
          <w:rFonts w:ascii="Times New Roman" w:hAnsi="Times New Roman"/>
          <w:sz w:val="28"/>
        </w:rPr>
        <w:t>Fe</w:t>
      </w:r>
      <w:r>
        <w:rPr>
          <w:rFonts w:ascii="Times New Roman" w:hAnsi="Times New Roman"/>
          <w:sz w:val="28"/>
          <w:vertAlign w:val="subscript"/>
          <w:lang w:val="ru-RU"/>
        </w:rPr>
        <w:t>ж</w:t>
      </w:r>
      <w:r>
        <w:rPr>
          <w:rFonts w:ascii="Times New Roman" w:hAnsi="Times New Roman"/>
          <w:sz w:val="28"/>
          <w:lang w:val="ru-RU"/>
        </w:rPr>
        <w:t xml:space="preserve">    </w:t>
      </w:r>
      <w:r>
        <w:rPr>
          <w:rFonts w:ascii="Times New Roman" w:hAnsi="Times New Roman"/>
          <w:sz w:val="28"/>
          <w:vertAlign w:val="subscript"/>
        </w:rPr>
        <w:t>Δ</w:t>
      </w:r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>
        <w:rPr>
          <w:rFonts w:ascii="Times New Roman" w:hAnsi="Times New Roman"/>
          <w:sz w:val="28"/>
          <w:lang w:val="ru-RU"/>
        </w:rPr>
        <w:t xml:space="preserve">  = - 143050  + 55 Т, Дж  </w:t>
      </w:r>
    </w:p>
    <w:p w14:paraId="6146D8F5" w14:textId="77777777" w:rsidR="006F3D23" w:rsidRDefault="006F3D23" w:rsidP="006F3D23">
      <w:pPr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Соответственно, условие отсутствия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>:</w:t>
      </w:r>
    </w:p>
    <w:p w14:paraId="75FE12E1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уменьшение температуры</w:t>
      </w:r>
    </w:p>
    <w:p w14:paraId="2F2746D0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увеличение оксида железа в шлаке</w:t>
      </w:r>
    </w:p>
    <w:p w14:paraId="10D463D2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 связывание оксида фосфора в шлаке</w:t>
      </w:r>
    </w:p>
    <w:p w14:paraId="3F0622FD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уменьшение активности оксида фосфора в шлаке 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</w:t>
      </w:r>
      <w:proofErr w:type="gramEnd"/>
      <w:r>
        <w:rPr>
          <w:rFonts w:ascii="Times New Roman" w:hAnsi="Times New Roman"/>
          <w:sz w:val="28"/>
          <w:lang w:val="ru-RU"/>
        </w:rPr>
        <w:t xml:space="preserve">равенство </w:t>
      </w:r>
      <w:proofErr w:type="spellStart"/>
      <w:r>
        <w:rPr>
          <w:rFonts w:ascii="Times New Roman" w:hAnsi="Times New Roman"/>
          <w:sz w:val="28"/>
          <w:lang w:val="ru-RU"/>
        </w:rPr>
        <w:t>энтальпийного</w:t>
      </w:r>
      <w:proofErr w:type="spellEnd"/>
      <w:r>
        <w:rPr>
          <w:rFonts w:ascii="Times New Roman" w:hAnsi="Times New Roman"/>
          <w:sz w:val="28"/>
          <w:lang w:val="ru-RU"/>
        </w:rPr>
        <w:t xml:space="preserve"> и энтропийного факторов</w:t>
      </w:r>
    </w:p>
    <w:p w14:paraId="69792A7C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Е</w:t>
      </w:r>
    </w:p>
    <w:p w14:paraId="685FCA6F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12  </w:t>
      </w:r>
      <w:proofErr w:type="spellStart"/>
      <w:r>
        <w:rPr>
          <w:rFonts w:ascii="Times New Roman" w:hAnsi="Times New Roman"/>
          <w:sz w:val="28"/>
          <w:lang w:val="ru-RU"/>
        </w:rPr>
        <w:t>Дефосфорация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стали кислородом в оксидах железного шлака протекает по схеме:                                                                                                                                    4/5  [ </w: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  <w:sz w:val="28"/>
          <w:lang w:val="ru-RU"/>
        </w:rPr>
        <w:t xml:space="preserve"> ]  + 2 ( 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>
        <w:rPr>
          <w:rFonts w:ascii="Times New Roman" w:hAnsi="Times New Roman"/>
          <w:sz w:val="28"/>
          <w:lang w:val="ru-RU"/>
        </w:rPr>
        <w:t xml:space="preserve"> )</w:t>
      </w:r>
      <w:r>
        <w:rPr>
          <w:rFonts w:ascii="Times New Roman" w:hAnsi="Times New Roman"/>
          <w:sz w:val="28"/>
          <w:vertAlign w:val="subscript"/>
          <w:lang w:val="ru-RU"/>
        </w:rPr>
        <w:t xml:space="preserve">  = </w:t>
      </w:r>
      <w:r>
        <w:rPr>
          <w:rFonts w:ascii="Times New Roman" w:hAnsi="Times New Roman"/>
          <w:sz w:val="28"/>
          <w:lang w:val="ru-RU"/>
        </w:rPr>
        <w:t xml:space="preserve"> 2/5  ( </w: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  <w:sz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</w:rPr>
        <w:t>O</w:t>
      </w:r>
      <w:r>
        <w:rPr>
          <w:rFonts w:ascii="Times New Roman" w:hAnsi="Times New Roman"/>
          <w:sz w:val="28"/>
          <w:vertAlign w:val="subscript"/>
          <w:lang w:val="ru-RU"/>
        </w:rPr>
        <w:t>5</w:t>
      </w:r>
      <w:r>
        <w:rPr>
          <w:rFonts w:ascii="Times New Roman" w:hAnsi="Times New Roman"/>
          <w:sz w:val="28"/>
          <w:lang w:val="ru-RU"/>
        </w:rPr>
        <w:t xml:space="preserve"> ) + 2 </w:t>
      </w:r>
      <w:r>
        <w:rPr>
          <w:rFonts w:ascii="Times New Roman" w:hAnsi="Times New Roman"/>
          <w:sz w:val="28"/>
        </w:rPr>
        <w:t>Fe</w:t>
      </w:r>
      <w:r>
        <w:rPr>
          <w:rFonts w:ascii="Times New Roman" w:hAnsi="Times New Roman"/>
          <w:sz w:val="28"/>
          <w:vertAlign w:val="subscript"/>
          <w:lang w:val="ru-RU"/>
        </w:rPr>
        <w:t>ж</w:t>
      </w:r>
      <w:r>
        <w:rPr>
          <w:rFonts w:ascii="Times New Roman" w:hAnsi="Times New Roman"/>
          <w:sz w:val="28"/>
          <w:lang w:val="ru-RU"/>
        </w:rPr>
        <w:t xml:space="preserve">    </w:t>
      </w:r>
      <w:r>
        <w:rPr>
          <w:rFonts w:ascii="Times New Roman" w:hAnsi="Times New Roman"/>
          <w:sz w:val="28"/>
          <w:vertAlign w:val="subscript"/>
        </w:rPr>
        <w:t>Δ</w:t>
      </w:r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>
        <w:rPr>
          <w:rFonts w:ascii="Times New Roman" w:hAnsi="Times New Roman"/>
          <w:sz w:val="28"/>
          <w:lang w:val="ru-RU"/>
        </w:rPr>
        <w:t xml:space="preserve">  = - 143050  + 55 Т, Дж  </w:t>
      </w:r>
    </w:p>
    <w:p w14:paraId="3DE5FA09" w14:textId="77777777" w:rsidR="006F3D23" w:rsidRDefault="006F3D23" w:rsidP="006F3D23">
      <w:pPr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Соответственно, условие, способствующее </w:t>
      </w:r>
      <w:proofErr w:type="spellStart"/>
      <w:r>
        <w:rPr>
          <w:rFonts w:ascii="Times New Roman" w:hAnsi="Times New Roman"/>
          <w:sz w:val="28"/>
          <w:lang w:val="ru-RU"/>
        </w:rPr>
        <w:t>дефосфорации</w:t>
      </w:r>
      <w:proofErr w:type="spellEnd"/>
      <w:r>
        <w:rPr>
          <w:rFonts w:ascii="Times New Roman" w:hAnsi="Times New Roman"/>
          <w:sz w:val="28"/>
          <w:lang w:val="ru-RU"/>
        </w:rPr>
        <w:t>:</w:t>
      </w:r>
    </w:p>
    <w:p w14:paraId="3AB612D2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  уменьшение температуры</w:t>
      </w:r>
    </w:p>
    <w:p w14:paraId="75FCDD2D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>)   уменьшение оксида железа в шлаке</w:t>
      </w:r>
    </w:p>
    <w:p w14:paraId="00BDEDDB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)   увеличение оксида фосфора в шлаке</w:t>
      </w:r>
    </w:p>
    <w:p w14:paraId="115A8A42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увеличение активности оксида фосфора в шлаке 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 xml:space="preserve">)   </w:t>
      </w:r>
      <w:proofErr w:type="gramEnd"/>
      <w:r>
        <w:rPr>
          <w:rFonts w:ascii="Times New Roman" w:hAnsi="Times New Roman"/>
          <w:sz w:val="28"/>
          <w:lang w:val="ru-RU"/>
        </w:rPr>
        <w:t xml:space="preserve">равенство </w:t>
      </w:r>
      <w:proofErr w:type="spellStart"/>
      <w:r>
        <w:rPr>
          <w:rFonts w:ascii="Times New Roman" w:hAnsi="Times New Roman"/>
          <w:sz w:val="28"/>
          <w:lang w:val="ru-RU"/>
        </w:rPr>
        <w:t>энтальпийного</w:t>
      </w:r>
      <w:proofErr w:type="spellEnd"/>
      <w:r>
        <w:rPr>
          <w:rFonts w:ascii="Times New Roman" w:hAnsi="Times New Roman"/>
          <w:sz w:val="28"/>
          <w:lang w:val="ru-RU"/>
        </w:rPr>
        <w:t xml:space="preserve"> и энтропийного факторов</w:t>
      </w:r>
    </w:p>
    <w:p w14:paraId="5976B315" w14:textId="77777777" w:rsidR="006F3D23" w:rsidRDefault="006F3D23" w:rsidP="006F3D2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lastRenderedPageBreak/>
        <w:t>А</w:t>
      </w:r>
    </w:p>
    <w:p w14:paraId="39C11F4F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13 Условие протекания автогенных процессов: «Автогенный обжиг», «Автогенная плавка»? </w:t>
      </w:r>
    </w:p>
    <w:p w14:paraId="40DAE06F" w14:textId="77777777" w:rsidR="006F3D23" w:rsidRDefault="006F3D23" w:rsidP="006F3D2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ab/>
      </w:r>
      <w:r>
        <w:rPr>
          <w:rFonts w:ascii="Times New Roman" w:hAnsi="Times New Roman"/>
          <w:sz w:val="28"/>
        </w:rPr>
        <w:t>A</w:t>
      </w:r>
      <w:r>
        <w:rPr>
          <w:rFonts w:ascii="Times New Roman" w:hAnsi="Times New Roman"/>
          <w:sz w:val="28"/>
          <w:lang w:val="ru-RU"/>
        </w:rPr>
        <w:t>)</w:t>
      </w:r>
      <w:r>
        <w:rPr>
          <w:rFonts w:ascii="Times New Roman" w:hAnsi="Times New Roman"/>
          <w:i/>
          <w:lang w:val="ru-RU"/>
        </w:rPr>
        <w:t xml:space="preserve">   </w:t>
      </w:r>
      <w:r>
        <w:rPr>
          <w:rFonts w:ascii="Times New Roman" w:hAnsi="Times New Roman"/>
          <w:sz w:val="28"/>
          <w:lang w:val="ru-RU"/>
        </w:rPr>
        <w:t xml:space="preserve">процесс осуществляют во взвешенном </w:t>
      </w:r>
      <w:proofErr w:type="gramStart"/>
      <w:r>
        <w:rPr>
          <w:rFonts w:ascii="Times New Roman" w:hAnsi="Times New Roman"/>
          <w:sz w:val="28"/>
          <w:lang w:val="ru-RU"/>
        </w:rPr>
        <w:t>состоянии;</w:t>
      </w:r>
      <w:proofErr w:type="gramEnd"/>
    </w:p>
    <w:p w14:paraId="27E0C7C9" w14:textId="77777777" w:rsidR="006F3D23" w:rsidRDefault="006F3D23" w:rsidP="006F3D23">
      <w:pPr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</w:rPr>
        <w:t>B</w:t>
      </w:r>
      <w:r>
        <w:rPr>
          <w:rFonts w:ascii="Times New Roman" w:hAnsi="Times New Roman"/>
          <w:sz w:val="28"/>
          <w:lang w:val="ru-RU"/>
        </w:rPr>
        <w:t xml:space="preserve">) процесс протекает выше температуры возгонки основного </w:t>
      </w:r>
      <w:proofErr w:type="gramStart"/>
      <w:r>
        <w:rPr>
          <w:rFonts w:ascii="Times New Roman" w:hAnsi="Times New Roman"/>
          <w:sz w:val="28"/>
          <w:lang w:val="ru-RU"/>
        </w:rPr>
        <w:t>металла;</w:t>
      </w:r>
      <w:proofErr w:type="gramEnd"/>
    </w:p>
    <w:p w14:paraId="755D2C1A" w14:textId="77777777" w:rsidR="006F3D23" w:rsidRDefault="006F3D23" w:rsidP="006F3D23">
      <w:pPr>
        <w:ind w:firstLine="720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 xml:space="preserve">)  тепло, необходимое для поддержания рабочей температуры процесса, обеспечивается за счёт теплового эффекта основных </w:t>
      </w:r>
      <w:proofErr w:type="gramStart"/>
      <w:r>
        <w:rPr>
          <w:rFonts w:ascii="Times New Roman" w:hAnsi="Times New Roman"/>
          <w:sz w:val="28"/>
          <w:lang w:val="ru-RU"/>
        </w:rPr>
        <w:t>реакций;</w:t>
      </w:r>
      <w:proofErr w:type="gramEnd"/>
    </w:p>
    <w:p w14:paraId="1271E998" w14:textId="77777777" w:rsidR="006F3D23" w:rsidRDefault="006F3D23" w:rsidP="006F3D23">
      <w:pPr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для поддержания необходимой температуры применяют пылевидное </w:t>
      </w:r>
      <w:proofErr w:type="gramStart"/>
      <w:r>
        <w:rPr>
          <w:rFonts w:ascii="Times New Roman" w:hAnsi="Times New Roman"/>
          <w:sz w:val="28"/>
          <w:lang w:val="ru-RU"/>
        </w:rPr>
        <w:t>топливо;</w:t>
      </w:r>
      <w:proofErr w:type="gramEnd"/>
    </w:p>
    <w:p w14:paraId="371B2158" w14:textId="77777777" w:rsidR="006F3D23" w:rsidRDefault="006F3D23" w:rsidP="006F3D23">
      <w:pPr>
        <w:ind w:firstLine="720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  <w:lang w:val="ru-RU"/>
        </w:rPr>
        <w:t>)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 xml:space="preserve"> в качестве топлива используют газ.</w:t>
      </w:r>
    </w:p>
    <w:p w14:paraId="26DAFE7E" w14:textId="77777777" w:rsidR="006F3D23" w:rsidRDefault="006F3D23" w:rsidP="006F3D23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</w:t>
      </w:r>
    </w:p>
    <w:p w14:paraId="3A61F33A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14 Для реакции выщелачивания цинка разбавленной азотной </w:t>
      </w:r>
      <w:proofErr w:type="gramStart"/>
      <w:r>
        <w:rPr>
          <w:rFonts w:ascii="Times New Roman" w:hAnsi="Times New Roman"/>
          <w:sz w:val="28"/>
          <w:lang w:val="ru-RU"/>
        </w:rPr>
        <w:t>кислотой  температурная</w:t>
      </w:r>
      <w:proofErr w:type="gramEnd"/>
      <w:r>
        <w:rPr>
          <w:rFonts w:ascii="Times New Roman" w:hAnsi="Times New Roman"/>
          <w:sz w:val="28"/>
          <w:lang w:val="ru-RU"/>
        </w:rPr>
        <w:t xml:space="preserve"> зависимость стандартной свободной энергии Гиббса  - 123300 -  25,5 Т , Дж [ 298 – 333 К]</w:t>
      </w:r>
    </w:p>
    <w:p w14:paraId="5ABCCE89" w14:textId="77777777" w:rsidR="006F3D23" w:rsidRPr="006F3D23" w:rsidRDefault="006F3D23" w:rsidP="006F3D23">
      <w:pPr>
        <w:spacing w:after="120" w:line="240" w:lineRule="atLeast"/>
        <w:rPr>
          <w:rFonts w:ascii="Times New Roman" w:hAnsi="Times New Roman"/>
          <w:sz w:val="28"/>
        </w:rPr>
      </w:pPr>
      <w:r w:rsidRPr="006F3D23">
        <w:rPr>
          <w:rFonts w:ascii="Times New Roman" w:hAnsi="Times New Roman"/>
          <w:sz w:val="28"/>
        </w:rPr>
        <w:t xml:space="preserve">3 </w:t>
      </w:r>
      <w:r>
        <w:rPr>
          <w:rFonts w:ascii="Times New Roman" w:hAnsi="Times New Roman"/>
          <w:sz w:val="28"/>
        </w:rPr>
        <w:t>Zn</w:t>
      </w:r>
      <w:r w:rsidRPr="006F3D23">
        <w:rPr>
          <w:rFonts w:ascii="Times New Roman" w:hAnsi="Times New Roman"/>
          <w:sz w:val="28"/>
        </w:rPr>
        <w:t xml:space="preserve">    +   </w:t>
      </w:r>
      <w:proofErr w:type="gramStart"/>
      <w:r w:rsidRPr="006F3D23">
        <w:rPr>
          <w:rFonts w:ascii="Times New Roman" w:hAnsi="Times New Roman"/>
          <w:sz w:val="28"/>
        </w:rPr>
        <w:t xml:space="preserve">8  </w:t>
      </w:r>
      <w:r>
        <w:rPr>
          <w:rFonts w:ascii="Times New Roman" w:hAnsi="Times New Roman"/>
          <w:sz w:val="28"/>
        </w:rPr>
        <w:t>HNO</w:t>
      </w:r>
      <w:proofErr w:type="gramEnd"/>
      <w:r w:rsidRPr="006F3D23">
        <w:rPr>
          <w:rFonts w:ascii="Times New Roman" w:hAnsi="Times New Roman"/>
          <w:sz w:val="28"/>
          <w:vertAlign w:val="subscript"/>
        </w:rPr>
        <w:t>3</w:t>
      </w:r>
      <w:r w:rsidRPr="006F3D23">
        <w:rPr>
          <w:rFonts w:ascii="Times New Roman" w:hAnsi="Times New Roman"/>
          <w:sz w:val="28"/>
        </w:rPr>
        <w:t xml:space="preserve">  =   3 </w:t>
      </w:r>
      <w:r>
        <w:rPr>
          <w:rFonts w:ascii="Times New Roman" w:hAnsi="Times New Roman"/>
          <w:sz w:val="28"/>
        </w:rPr>
        <w:t>Zn</w:t>
      </w:r>
      <w:r w:rsidRPr="006F3D23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NO</w:t>
      </w:r>
      <w:r w:rsidRPr="006F3D23">
        <w:rPr>
          <w:rFonts w:ascii="Times New Roman" w:hAnsi="Times New Roman"/>
          <w:sz w:val="28"/>
          <w:vertAlign w:val="subscript"/>
        </w:rPr>
        <w:t>3</w:t>
      </w:r>
      <w:r w:rsidRPr="006F3D23">
        <w:rPr>
          <w:rFonts w:ascii="Times New Roman" w:hAnsi="Times New Roman"/>
          <w:sz w:val="28"/>
        </w:rPr>
        <w:t>)</w:t>
      </w:r>
      <w:r w:rsidRPr="006F3D23">
        <w:rPr>
          <w:rFonts w:ascii="Times New Roman" w:hAnsi="Times New Roman"/>
          <w:sz w:val="28"/>
          <w:vertAlign w:val="subscript"/>
        </w:rPr>
        <w:t>2</w:t>
      </w:r>
      <w:r w:rsidRPr="006F3D23">
        <w:rPr>
          <w:rFonts w:ascii="Times New Roman" w:hAnsi="Times New Roman"/>
          <w:sz w:val="28"/>
        </w:rPr>
        <w:t xml:space="preserve">   +  2 </w:t>
      </w:r>
      <w:r>
        <w:rPr>
          <w:rFonts w:ascii="Times New Roman" w:hAnsi="Times New Roman"/>
          <w:sz w:val="28"/>
        </w:rPr>
        <w:t>N</w:t>
      </w:r>
      <w:r>
        <w:rPr>
          <w:rFonts w:ascii="Times New Roman" w:hAnsi="Times New Roman"/>
          <w:sz w:val="28"/>
          <w:lang w:val="ru-RU"/>
        </w:rPr>
        <w:t>О</w:t>
      </w:r>
      <w:r w:rsidRPr="006F3D23">
        <w:rPr>
          <w:rFonts w:ascii="Times New Roman" w:hAnsi="Times New Roman"/>
          <w:sz w:val="28"/>
        </w:rPr>
        <w:t xml:space="preserve">   +  4 </w:t>
      </w:r>
      <w:r>
        <w:rPr>
          <w:rFonts w:ascii="Times New Roman" w:hAnsi="Times New Roman"/>
          <w:sz w:val="28"/>
        </w:rPr>
        <w:t>H</w:t>
      </w:r>
      <w:r w:rsidRPr="006F3D2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6F3D23">
        <w:rPr>
          <w:rFonts w:ascii="Times New Roman" w:hAnsi="Times New Roman"/>
          <w:sz w:val="28"/>
        </w:rPr>
        <w:t xml:space="preserve">         ( 3 )</w:t>
      </w:r>
    </w:p>
    <w:p w14:paraId="184C4F24" w14:textId="77777777" w:rsidR="006F3D23" w:rsidRDefault="006F3D23" w:rsidP="006F3D23">
      <w:pPr>
        <w:spacing w:after="120"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Соответственно:</w:t>
      </w:r>
    </w:p>
    <w:p w14:paraId="4284C4BC" w14:textId="77777777" w:rsidR="006F3D23" w:rsidRDefault="006F3D23" w:rsidP="006F3D23">
      <w:pPr>
        <w:spacing w:after="120"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Среднее </w:t>
      </w:r>
      <w:proofErr w:type="gramStart"/>
      <w:r>
        <w:rPr>
          <w:rFonts w:ascii="Times New Roman" w:hAnsi="Times New Roman"/>
          <w:sz w:val="28"/>
          <w:lang w:val="ru-RU"/>
        </w:rPr>
        <w:t>значение  теплового</w:t>
      </w:r>
      <w:proofErr w:type="gramEnd"/>
      <w:r>
        <w:rPr>
          <w:rFonts w:ascii="Times New Roman" w:hAnsi="Times New Roman"/>
          <w:sz w:val="28"/>
          <w:lang w:val="ru-RU"/>
        </w:rPr>
        <w:t xml:space="preserve"> эффекта реакции в интервале температур 298 – 333 К , кДж:</w:t>
      </w:r>
    </w:p>
    <w:p w14:paraId="7A7C4406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А) – 123.30    </w:t>
      </w:r>
    </w:p>
    <w:p w14:paraId="0C4A9152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В)   </w:t>
      </w:r>
      <w:proofErr w:type="gramEnd"/>
      <w:r>
        <w:rPr>
          <w:rFonts w:ascii="Times New Roman" w:hAnsi="Times New Roman"/>
          <w:sz w:val="28"/>
          <w:lang w:val="ru-RU"/>
        </w:rPr>
        <w:t xml:space="preserve">  25,5     </w:t>
      </w:r>
    </w:p>
    <w:p w14:paraId="23B5A313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С)   </w:t>
      </w:r>
      <w:proofErr w:type="gramEnd"/>
      <w:r>
        <w:rPr>
          <w:rFonts w:ascii="Times New Roman" w:hAnsi="Times New Roman"/>
          <w:sz w:val="28"/>
          <w:lang w:val="ru-RU"/>
        </w:rPr>
        <w:t xml:space="preserve">  123,30   </w:t>
      </w:r>
    </w:p>
    <w:p w14:paraId="0A3DD0CB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 xml:space="preserve">)   – 25,5   </w:t>
      </w:r>
    </w:p>
    <w:p w14:paraId="007FBAC4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 xml:space="preserve">Е)   </w:t>
      </w:r>
      <w:proofErr w:type="gramEnd"/>
      <w:r>
        <w:rPr>
          <w:rFonts w:ascii="Times New Roman" w:hAnsi="Times New Roman"/>
          <w:sz w:val="28"/>
          <w:lang w:val="ru-RU"/>
        </w:rPr>
        <w:t xml:space="preserve"> -41,1</w:t>
      </w:r>
    </w:p>
    <w:p w14:paraId="3F2C9B77" w14:textId="77777777" w:rsidR="006F3D23" w:rsidRDefault="006F3D23" w:rsidP="006F3D23">
      <w:pPr>
        <w:spacing w:line="24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А</w:t>
      </w:r>
    </w:p>
    <w:p w14:paraId="2D54E8CB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15  Термодинамическая</w:t>
      </w:r>
      <w:proofErr w:type="gramEnd"/>
      <w:r>
        <w:rPr>
          <w:rFonts w:ascii="Times New Roman" w:hAnsi="Times New Roman"/>
          <w:sz w:val="28"/>
          <w:lang w:val="ru-RU"/>
        </w:rPr>
        <w:t xml:space="preserve"> функция – энтальпия реакции ( 3) является   :</w:t>
      </w:r>
    </w:p>
    <w:p w14:paraId="2D737A68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А) функцией процесса         </w:t>
      </w:r>
    </w:p>
    <w:p w14:paraId="422BA646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В) </w:t>
      </w:r>
      <w:proofErr w:type="gramStart"/>
      <w:r>
        <w:rPr>
          <w:rFonts w:ascii="Times New Roman" w:hAnsi="Times New Roman"/>
          <w:sz w:val="28"/>
          <w:lang w:val="ru-RU"/>
        </w:rPr>
        <w:t>интенсивной  величиной</w:t>
      </w:r>
      <w:proofErr w:type="gramEnd"/>
      <w:r>
        <w:rPr>
          <w:rFonts w:ascii="Times New Roman" w:hAnsi="Times New Roman"/>
          <w:sz w:val="28"/>
          <w:lang w:val="ru-RU"/>
        </w:rPr>
        <w:t xml:space="preserve">  </w:t>
      </w:r>
    </w:p>
    <w:p w14:paraId="1F9691A4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С) критерием направленности процесса      </w:t>
      </w:r>
    </w:p>
    <w:p w14:paraId="6E5DFB9E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  <w:sz w:val="28"/>
          <w:lang w:val="ru-RU"/>
        </w:rPr>
        <w:t>) возрастающей величиной                                                                                                             Е) экстенсивной величиной</w:t>
      </w:r>
    </w:p>
    <w:p w14:paraId="268AE1B3" w14:textId="77777777" w:rsidR="006F3D23" w:rsidRDefault="006F3D23" w:rsidP="006F3D23">
      <w:pPr>
        <w:spacing w:after="120" w:line="300" w:lineRule="atLeas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Е         </w:t>
      </w:r>
    </w:p>
    <w:p w14:paraId="390148E6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p w14:paraId="0156743A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C</w:t>
      </w:r>
      <w:r>
        <w:rPr>
          <w:rFonts w:ascii="Times New Roman" w:hAnsi="Times New Roman"/>
          <w:sz w:val="28"/>
          <w:lang w:val="ru-RU"/>
        </w:rPr>
        <w:t>ПИСОК ЛИТЕРАТУРЫ</w:t>
      </w:r>
    </w:p>
    <w:p w14:paraId="6CB59249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</w:t>
      </w:r>
    </w:p>
    <w:p w14:paraId="0CB9E3B9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1 </w:t>
      </w:r>
      <w:proofErr w:type="spellStart"/>
      <w:r>
        <w:rPr>
          <w:rFonts w:ascii="Times New Roman" w:hAnsi="Times New Roman"/>
          <w:sz w:val="28"/>
          <w:lang w:val="ru-RU"/>
        </w:rPr>
        <w:t>Тлеугабулов</w:t>
      </w:r>
      <w:proofErr w:type="spellEnd"/>
      <w:r>
        <w:rPr>
          <w:rFonts w:ascii="Times New Roman" w:hAnsi="Times New Roman"/>
          <w:sz w:val="28"/>
          <w:lang w:val="ru-RU"/>
        </w:rPr>
        <w:t xml:space="preserve"> С.М. Теория металлургических процессов. – М.: Изд. Дом </w:t>
      </w:r>
      <w:proofErr w:type="spellStart"/>
      <w:r>
        <w:rPr>
          <w:rFonts w:ascii="Times New Roman" w:hAnsi="Times New Roman"/>
          <w:sz w:val="28"/>
          <w:lang w:val="ru-RU"/>
        </w:rPr>
        <w:t>МИСиС</w:t>
      </w:r>
      <w:proofErr w:type="spellEnd"/>
      <w:r>
        <w:rPr>
          <w:rFonts w:ascii="Times New Roman" w:hAnsi="Times New Roman"/>
          <w:sz w:val="28"/>
          <w:lang w:val="ru-RU"/>
        </w:rPr>
        <w:t>, 2007. – 347 с.</w:t>
      </w:r>
    </w:p>
    <w:p w14:paraId="5261F01F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2 Ванюков В. А., Зайцев В. Я. Теория пирометаллургических процессов. -М.: Металлургия, 1991, 350с.</w:t>
      </w:r>
    </w:p>
    <w:p w14:paraId="1245ACC8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3 </w:t>
      </w:r>
      <w:proofErr w:type="spellStart"/>
      <w:r>
        <w:rPr>
          <w:rFonts w:ascii="Times New Roman" w:hAnsi="Times New Roman"/>
          <w:sz w:val="28"/>
          <w:lang w:val="ru-RU"/>
        </w:rPr>
        <w:t>Рыжонков</w:t>
      </w:r>
      <w:proofErr w:type="spellEnd"/>
      <w:r>
        <w:rPr>
          <w:rFonts w:ascii="Times New Roman" w:hAnsi="Times New Roman"/>
          <w:sz w:val="28"/>
          <w:lang w:val="ru-RU"/>
        </w:rPr>
        <w:t xml:space="preserve"> Д. И., Арсентьев П. П., Яковлев В. В. и др. Теория металлургических процессов. - М.: Металлургия, 1989, 391с.</w:t>
      </w:r>
    </w:p>
    <w:p w14:paraId="16022E21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4 Вольский А. Н., Сергиевская Е. М. Теория металлургических </w:t>
      </w:r>
      <w:proofErr w:type="gramStart"/>
      <w:r>
        <w:rPr>
          <w:rFonts w:ascii="Times New Roman" w:hAnsi="Times New Roman"/>
          <w:sz w:val="28"/>
          <w:lang w:val="ru-RU"/>
        </w:rPr>
        <w:t>процессов.-</w:t>
      </w:r>
      <w:proofErr w:type="gramEnd"/>
      <w:r>
        <w:rPr>
          <w:rFonts w:ascii="Times New Roman" w:hAnsi="Times New Roman"/>
          <w:sz w:val="28"/>
          <w:lang w:val="ru-RU"/>
        </w:rPr>
        <w:t xml:space="preserve"> М.: Металлургия, 1978, 384с.</w:t>
      </w:r>
    </w:p>
    <w:p w14:paraId="6CB067AD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lastRenderedPageBreak/>
        <w:t>4 Погорелый А. Д. Теория металлургических процессов. - М.: Металлургия, 1971, 503с.</w:t>
      </w:r>
    </w:p>
    <w:p w14:paraId="468640D2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5 Термодинамические свойства неорганических веществ. Справочник под редакцией А. П. </w:t>
      </w:r>
      <w:proofErr w:type="spellStart"/>
      <w:r>
        <w:rPr>
          <w:rFonts w:ascii="Times New Roman" w:hAnsi="Times New Roman"/>
          <w:sz w:val="28"/>
          <w:lang w:val="ru-RU"/>
        </w:rPr>
        <w:t>Зефирова</w:t>
      </w:r>
      <w:proofErr w:type="spellEnd"/>
      <w:r>
        <w:rPr>
          <w:rFonts w:ascii="Times New Roman" w:hAnsi="Times New Roman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lang w:val="ru-RU"/>
        </w:rPr>
        <w:t>Атомиздат</w:t>
      </w:r>
      <w:proofErr w:type="spellEnd"/>
      <w:r>
        <w:rPr>
          <w:rFonts w:ascii="Times New Roman" w:hAnsi="Times New Roman"/>
          <w:sz w:val="28"/>
          <w:lang w:val="ru-RU"/>
        </w:rPr>
        <w:t>, 1986, 350с.</w:t>
      </w:r>
    </w:p>
    <w:p w14:paraId="2771A490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6 Казачков Е. А. Расчеты по теории металлургических процессов. Л.: Химия, 1983, 220с.</w:t>
      </w:r>
    </w:p>
    <w:p w14:paraId="4DC2EDD8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p w14:paraId="4A2B66E3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p w14:paraId="7E16F01F" w14:textId="77777777" w:rsidR="006F3D23" w:rsidRDefault="006F3D23" w:rsidP="006F3D23">
      <w:pPr>
        <w:jc w:val="both"/>
        <w:rPr>
          <w:rFonts w:ascii="Times New Roman" w:hAnsi="Times New Roman"/>
          <w:sz w:val="28"/>
          <w:lang w:val="ru-RU"/>
        </w:rPr>
      </w:pPr>
    </w:p>
    <w:sectPr w:rsidR="006F3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Grand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A57C56"/>
    <w:multiLevelType w:val="hybridMultilevel"/>
    <w:tmpl w:val="61EAC11A"/>
    <w:lvl w:ilvl="0" w:tplc="B72A6B22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25A"/>
    <w:rsid w:val="003323FE"/>
    <w:rsid w:val="006F3D23"/>
    <w:rsid w:val="0071325A"/>
    <w:rsid w:val="007D5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A5A6"/>
  <w15:chartTrackingRefBased/>
  <w15:docId w15:val="{EE9F1DC6-449F-44ED-AB62-D3666AFD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2CD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6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3837</Words>
  <Characters>21873</Characters>
  <Application>Microsoft Office Word</Application>
  <DocSecurity>0</DocSecurity>
  <Lines>182</Lines>
  <Paragraphs>51</Paragraphs>
  <ScaleCrop>false</ScaleCrop>
  <Company/>
  <LinksUpToDate>false</LinksUpToDate>
  <CharactersWithSpaces>25659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Галина Реутова</cp:lastModifiedBy>
  <cp:revision>4</cp:revision>
  <dcterms:created xsi:type="dcterms:W3CDTF">2021-01-21T02:23:00Z</dcterms:created>
  <dcterms:modified xsi:type="dcterms:W3CDTF">2021-01-21T02:35:00Z</dcterms:modified>
</cp:coreProperties>
</file>